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2976F9" w14:textId="68FB6A9A" w:rsidR="00FA5E30" w:rsidRDefault="00FA5E30" w:rsidP="009F6D77">
      <w:pPr>
        <w:rPr>
          <w:rFonts w:cstheme="minorHAnsi"/>
          <w:b/>
          <w:color w:val="FF0000"/>
          <w:sz w:val="24"/>
          <w:szCs w:val="24"/>
        </w:rPr>
      </w:pPr>
    </w:p>
    <w:p w14:paraId="68A01757" w14:textId="086DDAFD" w:rsidR="00F82719" w:rsidRPr="00F925C5" w:rsidRDefault="00E16CB7" w:rsidP="009F6D77">
      <w:pPr>
        <w:jc w:val="center"/>
        <w:rPr>
          <w:rFonts w:cstheme="minorHAnsi"/>
          <w:b/>
          <w:color w:val="FF0000"/>
          <w:sz w:val="24"/>
          <w:szCs w:val="24"/>
        </w:rPr>
      </w:pPr>
      <w:r w:rsidRPr="00F925C5">
        <w:rPr>
          <w:noProof/>
          <w:lang w:eastAsia="hr-HR"/>
        </w:rPr>
        <w:drawing>
          <wp:inline distT="0" distB="0" distL="0" distR="0" wp14:anchorId="4776FF2C" wp14:editId="7976D9DF">
            <wp:extent cx="5760720" cy="3844925"/>
            <wp:effectExtent l="0" t="0" r="0" b="3175"/>
            <wp:docPr id="190322869" name="Slika 6" descr="Općina Perušić postala najveće gradilište u Lici: HES Senj/Kosinj je  najveća uzdanica - Novi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ćina Perušić postala najveće gradilište u Lici: HES Senj/Kosinj je  najveća uzdanica - Novi li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F925C5">
        <w:rPr>
          <w:noProof/>
          <w:lang w:eastAsia="hr-HR"/>
        </w:rPr>
        <w:t xml:space="preserve"> </w:t>
      </w:r>
      <w:r w:rsidR="00CF37BB" w:rsidRPr="00F925C5">
        <w:rPr>
          <w:noProof/>
          <w:lang w:eastAsia="hr-HR"/>
        </w:rPr>
        <w:t xml:space="preserve"> </w:t>
      </w:r>
    </w:p>
    <w:p w14:paraId="23430FF7" w14:textId="77777777" w:rsidR="00FA5E30" w:rsidRPr="00F925C5" w:rsidRDefault="00FA5E30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14F03C1F" w:rsidR="00F82719" w:rsidRPr="00F925C5" w:rsidRDefault="00F82719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925C5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F925C5">
        <w:rPr>
          <w:rFonts w:cstheme="minorHAnsi"/>
          <w:color w:val="4F81BD" w:themeColor="accent1"/>
        </w:rPr>
        <w:t xml:space="preserve"> </w:t>
      </w:r>
      <w:r w:rsidR="00572279" w:rsidRPr="00F925C5">
        <w:rPr>
          <w:rFonts w:cstheme="minorHAnsi"/>
          <w:b/>
          <w:color w:val="4F81BD" w:themeColor="accent1"/>
          <w:sz w:val="36"/>
          <w:szCs w:val="36"/>
        </w:rPr>
        <w:t>za 202</w:t>
      </w:r>
      <w:r w:rsidR="00F32DF4" w:rsidRPr="00F925C5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F925C5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285775D2" w:rsidR="00F82719" w:rsidRPr="00F925C5" w:rsidRDefault="00CF37BB" w:rsidP="009F6D77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F925C5">
        <w:rPr>
          <w:rFonts w:cstheme="minorHAnsi"/>
          <w:b/>
          <w:color w:val="4F81BD" w:themeColor="accent1"/>
          <w:sz w:val="36"/>
          <w:szCs w:val="36"/>
        </w:rPr>
        <w:t>Općina Perušić</w:t>
      </w:r>
    </w:p>
    <w:p w14:paraId="25351B47" w14:textId="22697FDE" w:rsidR="00F82719" w:rsidRPr="00F925C5" w:rsidRDefault="00F82719" w:rsidP="009F6D77">
      <w:pPr>
        <w:rPr>
          <w:rFonts w:cstheme="minorHAnsi"/>
          <w:b/>
          <w:color w:val="FF0000"/>
          <w:sz w:val="24"/>
          <w:szCs w:val="24"/>
        </w:rPr>
      </w:pPr>
      <w:r w:rsidRPr="00F925C5">
        <w:rPr>
          <w:rFonts w:cstheme="minorHAnsi"/>
          <w:b/>
          <w:color w:val="FF0000"/>
          <w:sz w:val="24"/>
          <w:szCs w:val="24"/>
        </w:rPr>
        <w:br w:type="page"/>
      </w:r>
    </w:p>
    <w:p w14:paraId="6F3872BE" w14:textId="1451E7C5" w:rsidR="0020632B" w:rsidRPr="00F925C5" w:rsidRDefault="0020632B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sz w:val="24"/>
          <w:szCs w:val="24"/>
        </w:rPr>
        <w:lastRenderedPageBreak/>
        <w:t>Poštovani građani,</w:t>
      </w:r>
    </w:p>
    <w:p w14:paraId="67A27C17" w14:textId="77777777" w:rsidR="00FA5E30" w:rsidRPr="00F925C5" w:rsidRDefault="00FA5E30" w:rsidP="009F6D77">
      <w:pPr>
        <w:spacing w:after="0"/>
        <w:jc w:val="both"/>
        <w:rPr>
          <w:rFonts w:cstheme="minorHAnsi"/>
          <w:sz w:val="24"/>
          <w:szCs w:val="24"/>
        </w:rPr>
      </w:pPr>
    </w:p>
    <w:p w14:paraId="00AD7448" w14:textId="18342D03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predstavljamo Vam </w:t>
      </w:r>
      <w:r w:rsidRPr="00F925C5">
        <w:rPr>
          <w:rFonts w:cstheme="minorHAnsi"/>
          <w:i/>
          <w:sz w:val="24"/>
          <w:szCs w:val="24"/>
        </w:rPr>
        <w:t>Vodič za građane</w:t>
      </w:r>
      <w:r w:rsidR="001C2829" w:rsidRPr="00F925C5">
        <w:rPr>
          <w:rFonts w:cstheme="minorHAnsi"/>
          <w:sz w:val="24"/>
          <w:szCs w:val="24"/>
        </w:rPr>
        <w:t xml:space="preserve"> za 202</w:t>
      </w:r>
      <w:r w:rsidR="00F32DF4" w:rsidRPr="00F925C5">
        <w:rPr>
          <w:rFonts w:cstheme="minorHAnsi"/>
          <w:sz w:val="24"/>
          <w:szCs w:val="24"/>
        </w:rPr>
        <w:t>5</w:t>
      </w:r>
      <w:r w:rsidRPr="00F925C5">
        <w:rPr>
          <w:rFonts w:cstheme="minorHAnsi"/>
          <w:sz w:val="24"/>
          <w:szCs w:val="24"/>
        </w:rPr>
        <w:t xml:space="preserve">. godinu. U njemu je prikazano iz kojih izvora </w:t>
      </w:r>
      <w:r w:rsidR="00F44A67" w:rsidRPr="00F925C5">
        <w:rPr>
          <w:rFonts w:cstheme="minorHAnsi"/>
          <w:sz w:val="24"/>
          <w:szCs w:val="24"/>
        </w:rPr>
        <w:t xml:space="preserve">Općine Perušić </w:t>
      </w:r>
      <w:r w:rsidRPr="00F925C5">
        <w:rPr>
          <w:rFonts w:cstheme="minorHAnsi"/>
          <w:sz w:val="24"/>
          <w:szCs w:val="24"/>
        </w:rPr>
        <w:t>ostvaruje rashode te za koje namjene i u koje projekte ih raspoređuje. U želji za transparentnošću raspo</w:t>
      </w:r>
      <w:r w:rsidR="001C2829" w:rsidRPr="00F925C5">
        <w:rPr>
          <w:rFonts w:cstheme="minorHAnsi"/>
          <w:sz w:val="24"/>
          <w:szCs w:val="24"/>
        </w:rPr>
        <w:t xml:space="preserve">laganja javnim novcem i boljom </w:t>
      </w:r>
      <w:r w:rsidRPr="00F925C5">
        <w:rPr>
          <w:rFonts w:cstheme="minorHAnsi"/>
          <w:sz w:val="24"/>
          <w:szCs w:val="24"/>
        </w:rPr>
        <w:t xml:space="preserve">komunikacijom s našim građanima nastavljamo s projektom koji se nalazi na Internet stranici </w:t>
      </w:r>
      <w:hyperlink r:id="rId9" w:history="1">
        <w:r w:rsidRPr="00F925C5">
          <w:rPr>
            <w:rStyle w:val="Hiperveza"/>
            <w:rFonts w:cstheme="minorHAnsi"/>
            <w:sz w:val="24"/>
            <w:szCs w:val="24"/>
          </w:rPr>
          <w:t>www.proracun.hr</w:t>
        </w:r>
      </w:hyperlink>
      <w:r w:rsidRPr="00F925C5">
        <w:rPr>
          <w:rFonts w:cstheme="minorHAnsi"/>
          <w:sz w:val="24"/>
          <w:szCs w:val="24"/>
        </w:rPr>
        <w:t xml:space="preserve"> te na našoj službenoj internetskoj stranici</w:t>
      </w:r>
      <w:r w:rsidRPr="00F925C5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462C8C" w:rsidRPr="00F925C5">
          <w:rPr>
            <w:rStyle w:val="Hiperveza"/>
            <w:rFonts w:cstheme="minorHAnsi"/>
            <w:sz w:val="24"/>
            <w:szCs w:val="24"/>
          </w:rPr>
          <w:t>https://perusic.hr/</w:t>
        </w:r>
      </w:hyperlink>
      <w:r w:rsidR="00462C8C" w:rsidRPr="00F925C5">
        <w:rPr>
          <w:rFonts w:cstheme="minorHAnsi"/>
          <w:sz w:val="24"/>
          <w:szCs w:val="24"/>
        </w:rPr>
        <w:t xml:space="preserve"> </w:t>
      </w:r>
      <w:r w:rsidRPr="00F925C5">
        <w:rPr>
          <w:rFonts w:cstheme="minorHAnsi"/>
          <w:sz w:val="24"/>
          <w:szCs w:val="24"/>
        </w:rPr>
        <w:t>.</w:t>
      </w:r>
    </w:p>
    <w:p w14:paraId="19529725" w14:textId="77777777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7D27A2" w14:textId="1105DCC6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Ukupni prihodi i rashodi </w:t>
      </w:r>
      <w:r w:rsidR="00F44A67" w:rsidRPr="00F925C5">
        <w:rPr>
          <w:rFonts w:cstheme="minorHAnsi"/>
          <w:sz w:val="24"/>
          <w:szCs w:val="24"/>
        </w:rPr>
        <w:t xml:space="preserve">Općine Perušić </w:t>
      </w:r>
      <w:r w:rsidR="008307D0" w:rsidRPr="00F925C5">
        <w:rPr>
          <w:rFonts w:cstheme="minorHAnsi"/>
          <w:sz w:val="24"/>
          <w:szCs w:val="24"/>
        </w:rPr>
        <w:t>za 202</w:t>
      </w:r>
      <w:r w:rsidR="00F32DF4" w:rsidRPr="00F925C5">
        <w:rPr>
          <w:rFonts w:cstheme="minorHAnsi"/>
          <w:sz w:val="24"/>
          <w:szCs w:val="24"/>
        </w:rPr>
        <w:t>5</w:t>
      </w:r>
      <w:r w:rsidRPr="00F925C5">
        <w:rPr>
          <w:rFonts w:cstheme="minorHAnsi"/>
          <w:sz w:val="24"/>
          <w:szCs w:val="24"/>
        </w:rPr>
        <w:t xml:space="preserve">. godinu planirani su u iznosu od </w:t>
      </w:r>
      <w:r w:rsidR="00F32DF4" w:rsidRPr="00F925C5">
        <w:rPr>
          <w:rFonts w:cstheme="minorHAnsi"/>
          <w:sz w:val="24"/>
          <w:szCs w:val="24"/>
        </w:rPr>
        <w:t xml:space="preserve">14.085.491,40 </w:t>
      </w:r>
      <w:r w:rsidRPr="00F925C5">
        <w:rPr>
          <w:rFonts w:cstheme="minorHAnsi"/>
          <w:sz w:val="24"/>
          <w:szCs w:val="24"/>
        </w:rPr>
        <w:t>eura.</w:t>
      </w:r>
    </w:p>
    <w:p w14:paraId="4C97EECB" w14:textId="77777777" w:rsidR="00CB30F1" w:rsidRPr="00F925C5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3A241" w14:textId="63A0DBBB" w:rsidR="00CB30F1" w:rsidRPr="00CB30F1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CB30F1">
        <w:rPr>
          <w:rFonts w:cstheme="minorHAnsi"/>
          <w:sz w:val="24"/>
          <w:szCs w:val="24"/>
        </w:rPr>
        <w:t xml:space="preserve">Naš glavni cilj je unapređenje kvalitete života naših stanovnika, zbog čega i ove godine ulažemo u niz važnih projekata, uključujući izgradnju i održavanje nerazvrstanih cesta, općinskih zgrada, javnih površina i rasvjete, </w:t>
      </w:r>
      <w:r w:rsidR="000F3912" w:rsidRPr="00F925C5">
        <w:rPr>
          <w:rFonts w:cstheme="minorHAnsi"/>
          <w:sz w:val="24"/>
          <w:szCs w:val="24"/>
        </w:rPr>
        <w:t xml:space="preserve">održavanje </w:t>
      </w:r>
      <w:r w:rsidRPr="00CB30F1">
        <w:rPr>
          <w:rFonts w:cstheme="minorHAnsi"/>
          <w:sz w:val="24"/>
          <w:szCs w:val="24"/>
        </w:rPr>
        <w:t>odlagališt</w:t>
      </w:r>
      <w:r w:rsidR="000F3912" w:rsidRPr="00F925C5">
        <w:rPr>
          <w:rFonts w:cstheme="minorHAnsi"/>
          <w:sz w:val="24"/>
          <w:szCs w:val="24"/>
        </w:rPr>
        <w:t>a</w:t>
      </w:r>
      <w:r w:rsidRPr="00CB30F1">
        <w:rPr>
          <w:rFonts w:cstheme="minorHAnsi"/>
          <w:sz w:val="24"/>
          <w:szCs w:val="24"/>
        </w:rPr>
        <w:t xml:space="preserve"> otpada, uređenje parkirališta i </w:t>
      </w:r>
      <w:r w:rsidR="00886A33" w:rsidRPr="00F925C5">
        <w:rPr>
          <w:rFonts w:cstheme="minorHAnsi"/>
          <w:sz w:val="24"/>
          <w:szCs w:val="24"/>
        </w:rPr>
        <w:t>izgradnju kanalizacije</w:t>
      </w:r>
      <w:r w:rsidRPr="00CB30F1">
        <w:rPr>
          <w:rFonts w:cstheme="minorHAnsi"/>
          <w:sz w:val="24"/>
          <w:szCs w:val="24"/>
        </w:rPr>
        <w:t>.</w:t>
      </w:r>
    </w:p>
    <w:p w14:paraId="09D9D117" w14:textId="2D6C2B32" w:rsidR="00886A33" w:rsidRPr="00886A33" w:rsidRDefault="00886A33" w:rsidP="00886A33">
      <w:pPr>
        <w:spacing w:line="240" w:lineRule="auto"/>
        <w:jc w:val="both"/>
        <w:rPr>
          <w:rFonts w:cstheme="minorHAnsi"/>
          <w:sz w:val="24"/>
          <w:szCs w:val="24"/>
        </w:rPr>
      </w:pPr>
      <w:r w:rsidRPr="00886A33">
        <w:rPr>
          <w:rFonts w:cstheme="minorHAnsi"/>
          <w:sz w:val="24"/>
          <w:szCs w:val="24"/>
        </w:rPr>
        <w:t>Jedan od ključnih projekata ove godine obuhvaća izgradnju cesta Studenci – Sklope i cesta Spasa, kao i rekonstrukciju i obnovu doma kulture u Perušiću. Također, za našu Općinu ističemo i značajne projekte poput izgradnje</w:t>
      </w:r>
      <w:r w:rsidRPr="00F925C5">
        <w:rPr>
          <w:rFonts w:cstheme="minorHAnsi"/>
          <w:sz w:val="24"/>
          <w:szCs w:val="24"/>
        </w:rPr>
        <w:t xml:space="preserve"> </w:t>
      </w:r>
      <w:r w:rsidRPr="00886A33">
        <w:rPr>
          <w:rFonts w:cstheme="minorHAnsi"/>
          <w:sz w:val="24"/>
          <w:szCs w:val="24"/>
        </w:rPr>
        <w:t>nerazvrstanih cesta, aleje spomenika, zelene tržnice, te obnove povijesnih lokaliteta kao što su turska kula i zgrada NK Perušić. Uz to, planirano je i proširenje groblja u Perušiću i Kosinju</w:t>
      </w:r>
      <w:r w:rsidRPr="00F925C5">
        <w:rPr>
          <w:rFonts w:cstheme="minorHAnsi"/>
          <w:sz w:val="24"/>
          <w:szCs w:val="24"/>
        </w:rPr>
        <w:t xml:space="preserve"> te opremanje stanova u Kosiniki</w:t>
      </w:r>
      <w:r w:rsidRPr="00886A33">
        <w:rPr>
          <w:rFonts w:cstheme="minorHAnsi"/>
          <w:sz w:val="24"/>
          <w:szCs w:val="24"/>
        </w:rPr>
        <w:t>. Ovi projekti doprinijet će poboljšanju infrastrukture, očuvanju kulturne baštine i podizanju kvalitete života u našoj zajednici.</w:t>
      </w:r>
    </w:p>
    <w:p w14:paraId="7A34C291" w14:textId="295753A8" w:rsidR="00CB30F1" w:rsidRPr="00CB30F1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CB30F1">
        <w:rPr>
          <w:rFonts w:cstheme="minorHAnsi"/>
          <w:sz w:val="24"/>
          <w:szCs w:val="24"/>
        </w:rPr>
        <w:t xml:space="preserve">Kako bismo očuvali naš okoliš, planiramo niz mjera za sprečavanje zagađenja. U nadolazećoj godini izdvojili smo sredstva za sanaciju odlagališta Razboište, nabavku </w:t>
      </w:r>
      <w:r w:rsidR="00AC64BE" w:rsidRPr="00F925C5">
        <w:rPr>
          <w:rFonts w:cstheme="minorHAnsi"/>
          <w:sz w:val="24"/>
          <w:szCs w:val="24"/>
        </w:rPr>
        <w:t xml:space="preserve">komunalne </w:t>
      </w:r>
      <w:r w:rsidRPr="00CB30F1">
        <w:rPr>
          <w:rFonts w:cstheme="minorHAnsi"/>
          <w:sz w:val="24"/>
          <w:szCs w:val="24"/>
        </w:rPr>
        <w:t>opreme za razdvajanje otpada, gospodarenje otpadom te veterinarske i higijeničarske usluge poput deratizacije, dezinsekcije, dezinfekcije i dezodoracije.</w:t>
      </w:r>
    </w:p>
    <w:p w14:paraId="55193900" w14:textId="50E68A65" w:rsidR="00CB30F1" w:rsidRPr="00CB30F1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CB30F1">
        <w:rPr>
          <w:rFonts w:cstheme="minorHAnsi"/>
          <w:sz w:val="24"/>
          <w:szCs w:val="24"/>
        </w:rPr>
        <w:t>U 202</w:t>
      </w:r>
      <w:r w:rsidR="000F3912" w:rsidRPr="00F925C5">
        <w:rPr>
          <w:rFonts w:cstheme="minorHAnsi"/>
          <w:sz w:val="24"/>
          <w:szCs w:val="24"/>
        </w:rPr>
        <w:t>5</w:t>
      </w:r>
      <w:r w:rsidRPr="00CB30F1">
        <w:rPr>
          <w:rFonts w:cstheme="minorHAnsi"/>
          <w:sz w:val="24"/>
          <w:szCs w:val="24"/>
        </w:rPr>
        <w:t xml:space="preserve">. godini nastavljamo s demografskim mjerama, s ciljem da </w:t>
      </w:r>
      <w:r w:rsidR="00AC64BE" w:rsidRPr="00F925C5">
        <w:rPr>
          <w:rFonts w:cstheme="minorHAnsi"/>
          <w:sz w:val="24"/>
          <w:szCs w:val="24"/>
        </w:rPr>
        <w:t>O</w:t>
      </w:r>
      <w:r w:rsidRPr="00CB30F1">
        <w:rPr>
          <w:rFonts w:cstheme="minorHAnsi"/>
          <w:sz w:val="24"/>
          <w:szCs w:val="24"/>
        </w:rPr>
        <w:t xml:space="preserve">pćina postane još ugodnije mjesto za život, što će pridonijeti rastu broja novorođene djece i privući nove stanovnike. Uz jednokratne novčane pomoći za </w:t>
      </w:r>
      <w:r w:rsidR="00AC64BE" w:rsidRPr="00F925C5">
        <w:rPr>
          <w:rFonts w:cstheme="minorHAnsi"/>
          <w:sz w:val="24"/>
          <w:szCs w:val="24"/>
        </w:rPr>
        <w:t>rođenje djeteta</w:t>
      </w:r>
      <w:r w:rsidRPr="00CB30F1">
        <w:rPr>
          <w:rFonts w:cstheme="minorHAnsi"/>
          <w:sz w:val="24"/>
          <w:szCs w:val="24"/>
        </w:rPr>
        <w:t xml:space="preserve"> i subvencije za cijenu vrtića, želimo roditeljima olakšati brigu o najmlađima te im omogućiti mirno i stabilno djetinjstvo.</w:t>
      </w:r>
    </w:p>
    <w:p w14:paraId="23603AFA" w14:textId="77777777" w:rsidR="00886A33" w:rsidRPr="00F925C5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>Poseban naglasak stavljamo na ulaganje u mlade, njihovo obrazovanje i poticanje na postizanje uspjeha, jer upravo su oni temelj i budućnost našeg društva. Kroz dodjelu sredstava za subvencije učeničkih domova, prijevoz učenika i stipendije, nastojimo olakšati financijski teret obrazovanja te prepoznati i nagraditi njihov trud i postignuća. Ovim inicijativama želimo potaknuti mlade na ostvarivanje svojih potencijala i podržati ih na njihovom putu prema uspjehu.</w:t>
      </w:r>
    </w:p>
    <w:p w14:paraId="4CAEAE43" w14:textId="16BFE313" w:rsidR="00CB30F1" w:rsidRPr="00F925C5" w:rsidRDefault="00CB30F1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CB30F1">
        <w:rPr>
          <w:rFonts w:cstheme="minorHAnsi"/>
          <w:sz w:val="24"/>
          <w:szCs w:val="24"/>
        </w:rPr>
        <w:t xml:space="preserve">Za obitelji i kućanstva slabijeg imovinskog stanja osiguravamo pomoći </w:t>
      </w:r>
      <w:r w:rsidR="00AC64BE" w:rsidRPr="00F925C5">
        <w:rPr>
          <w:rFonts w:cstheme="minorHAnsi"/>
          <w:sz w:val="24"/>
          <w:szCs w:val="24"/>
        </w:rPr>
        <w:t>i</w:t>
      </w:r>
      <w:r w:rsidRPr="00CB30F1">
        <w:rPr>
          <w:rFonts w:cstheme="minorHAnsi"/>
          <w:sz w:val="24"/>
          <w:szCs w:val="24"/>
        </w:rPr>
        <w:t xml:space="preserve"> pokriće troškova stanovanja</w:t>
      </w:r>
      <w:r w:rsidR="00B13711" w:rsidRPr="00F925C5">
        <w:rPr>
          <w:rFonts w:cstheme="minorHAnsi"/>
          <w:sz w:val="24"/>
          <w:szCs w:val="24"/>
        </w:rPr>
        <w:t xml:space="preserve"> te</w:t>
      </w:r>
      <w:r w:rsidRPr="00CB30F1">
        <w:rPr>
          <w:rFonts w:cstheme="minorHAnsi"/>
          <w:sz w:val="24"/>
          <w:szCs w:val="24"/>
        </w:rPr>
        <w:t xml:space="preserve"> </w:t>
      </w:r>
      <w:r w:rsidR="00886A33" w:rsidRPr="00F925C5">
        <w:rPr>
          <w:rFonts w:cstheme="minorHAnsi"/>
          <w:sz w:val="24"/>
          <w:szCs w:val="24"/>
        </w:rPr>
        <w:t xml:space="preserve">ugradnju rampe za invalide </w:t>
      </w:r>
      <w:r w:rsidRPr="00CB30F1">
        <w:rPr>
          <w:rFonts w:cstheme="minorHAnsi"/>
          <w:sz w:val="24"/>
          <w:szCs w:val="24"/>
        </w:rPr>
        <w:t>vjerujući da će ovakav oblik podrške unaprijediti njihovu kvalitetu života.</w:t>
      </w:r>
    </w:p>
    <w:p w14:paraId="68A7B377" w14:textId="26FC818B" w:rsidR="00886A33" w:rsidRPr="00CB30F1" w:rsidRDefault="00886A33" w:rsidP="00CB30F1">
      <w:pPr>
        <w:spacing w:line="240" w:lineRule="auto"/>
        <w:jc w:val="both"/>
        <w:rPr>
          <w:rFonts w:cstheme="minorHAnsi"/>
          <w:sz w:val="24"/>
          <w:szCs w:val="24"/>
        </w:rPr>
      </w:pPr>
      <w:r w:rsidRPr="00886A33">
        <w:rPr>
          <w:rFonts w:cstheme="minorHAnsi"/>
          <w:sz w:val="24"/>
          <w:szCs w:val="24"/>
        </w:rPr>
        <w:t xml:space="preserve">Na području naše </w:t>
      </w:r>
      <w:r w:rsidR="00B13711" w:rsidRPr="00F925C5">
        <w:rPr>
          <w:rFonts w:cstheme="minorHAnsi"/>
          <w:sz w:val="24"/>
          <w:szCs w:val="24"/>
        </w:rPr>
        <w:t>O</w:t>
      </w:r>
      <w:r w:rsidRPr="00886A33">
        <w:rPr>
          <w:rFonts w:cstheme="minorHAnsi"/>
          <w:sz w:val="24"/>
          <w:szCs w:val="24"/>
        </w:rPr>
        <w:t>pćine djeluju sportske, vjerske, kulturne i druge udruge koje obogaćuju našu zajednicu i omogućuju pojedincima da otkriju i razviju svoje talente. Zato im kroz donacije pružamo podršku u realizaciji njihovih aktivnosti.</w:t>
      </w:r>
    </w:p>
    <w:p w14:paraId="2D8DFF6F" w14:textId="11868E6B" w:rsidR="00B219A6" w:rsidRPr="00F925C5" w:rsidRDefault="00CB30F1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30F1">
        <w:rPr>
          <w:rFonts w:cstheme="minorHAnsi"/>
          <w:sz w:val="24"/>
          <w:szCs w:val="24"/>
        </w:rPr>
        <w:lastRenderedPageBreak/>
        <w:t>Povijest i kultura važni su segmenti koji naš kraj čine posebnim, te ih nastojimo očuvati i njegovati. U suradnji s Turističkom zajednicom ulažemo u promociju lokalnog turizma i obogaćivanje turističke ponude kako bismo dodatno istaknuli jedinstvene vrijednosti naše općine.</w:t>
      </w:r>
    </w:p>
    <w:p w14:paraId="7B4CBCF7" w14:textId="77777777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06BF40" w14:textId="72E5882D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Kroz ovaj projekt želimo Vam prenijeti informacije pomoću kojih možete pratiti raspolaganje proračunskim sredstvima. </w:t>
      </w:r>
    </w:p>
    <w:p w14:paraId="06E3F3CA" w14:textId="4A62109A" w:rsidR="00FA5E30" w:rsidRPr="00F925C5" w:rsidRDefault="00FA5E30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C3178" w14:textId="561847DD" w:rsidR="00FA5E30" w:rsidRPr="00F925C5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Načelnik Općine </w:t>
      </w:r>
    </w:p>
    <w:p w14:paraId="4D6B44A6" w14:textId="654532FC" w:rsidR="00297E2B" w:rsidRPr="00F925C5" w:rsidRDefault="00297E2B" w:rsidP="009F6D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Ivica </w:t>
      </w:r>
      <w:proofErr w:type="spellStart"/>
      <w:r w:rsidRPr="00F925C5">
        <w:rPr>
          <w:rFonts w:cstheme="minorHAnsi"/>
          <w:sz w:val="24"/>
          <w:szCs w:val="24"/>
        </w:rPr>
        <w:t>Turić</w:t>
      </w:r>
      <w:proofErr w:type="spellEnd"/>
    </w:p>
    <w:p w14:paraId="27169DE6" w14:textId="6BEC5B8C" w:rsidR="00E02360" w:rsidRPr="00F925C5" w:rsidRDefault="00E0236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F441786" w14:textId="77777777" w:rsidR="00FA5E30" w:rsidRPr="00F925C5" w:rsidRDefault="00FA5E30" w:rsidP="009F6D77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2150F4B" w14:textId="5E8E2C3D" w:rsidR="00E9495A" w:rsidRPr="00F925C5" w:rsidRDefault="00184AF7" w:rsidP="009F6D77">
      <w:pPr>
        <w:spacing w:after="0" w:line="240" w:lineRule="auto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color w:val="4F81BD" w:themeColor="accent1"/>
          <w:sz w:val="24"/>
          <w:szCs w:val="24"/>
        </w:rPr>
        <w:lastRenderedPageBreak/>
        <w:t>Što je proračun?</w:t>
      </w:r>
    </w:p>
    <w:p w14:paraId="68D90FEF" w14:textId="2A4F3566" w:rsidR="00E9495A" w:rsidRPr="00F925C5" w:rsidRDefault="00E949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925C5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56CCE5" wp14:editId="4BB4AAC5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8A2E1" w14:textId="7AEC3135" w:rsidR="003B4B89" w:rsidRDefault="003B4B89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228A8A7" wp14:editId="2063FDD0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6CC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0E88A2E1" w14:textId="7AEC3135" w:rsidR="003B4B89" w:rsidRDefault="003B4B89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228A8A7" wp14:editId="2063FDD0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580D45" w14:textId="0082666D" w:rsidR="00F82719" w:rsidRPr="00F925C5" w:rsidRDefault="00184AF7" w:rsidP="009F6D77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slijedeće dvije godine.</w:t>
      </w:r>
      <w:r w:rsidR="00800B91" w:rsidRPr="00F925C5">
        <w:rPr>
          <w:rFonts w:eastAsia="Times New Roman" w:cstheme="minorHAnsi"/>
          <w:sz w:val="24"/>
          <w:szCs w:val="24"/>
        </w:rPr>
        <w:t xml:space="preserve"> </w:t>
      </w:r>
      <w:r w:rsidR="00F82719" w:rsidRPr="00F925C5">
        <w:rPr>
          <w:rFonts w:eastAsia="Times New Roman" w:cstheme="minorHAnsi"/>
          <w:sz w:val="24"/>
          <w:szCs w:val="24"/>
        </w:rPr>
        <w:t>Proračun nije statičan akt, već se sukladno Zakonu može mijenjati tijekom</w:t>
      </w:r>
      <w:r w:rsidR="0018347E" w:rsidRPr="00F925C5">
        <w:rPr>
          <w:rFonts w:eastAsia="Times New Roman" w:cstheme="minorHAnsi"/>
          <w:sz w:val="24"/>
          <w:szCs w:val="24"/>
        </w:rPr>
        <w:t xml:space="preserve"> </w:t>
      </w:r>
      <w:r w:rsidR="00F82719" w:rsidRPr="00F925C5">
        <w:rPr>
          <w:rFonts w:eastAsia="Times New Roman" w:cstheme="minorHAnsi"/>
          <w:sz w:val="24"/>
          <w:szCs w:val="24"/>
        </w:rPr>
        <w:t>proračunske godine, odnosno donose se Izmjene i dopune proračuna.</w:t>
      </w:r>
    </w:p>
    <w:p w14:paraId="055D38B8" w14:textId="14EB86C8" w:rsidR="004422AA" w:rsidRPr="00F925C5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44317B41" w14:textId="2A9E6479" w:rsidR="004422AA" w:rsidRPr="00F925C5" w:rsidRDefault="00331BD6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F925C5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4EA6F" wp14:editId="3D7CE3A8">
                <wp:simplePos x="0" y="0"/>
                <wp:positionH relativeFrom="column">
                  <wp:posOffset>501650</wp:posOffset>
                </wp:positionH>
                <wp:positionV relativeFrom="paragraph">
                  <wp:posOffset>66040</wp:posOffset>
                </wp:positionV>
                <wp:extent cx="3581400" cy="1533525"/>
                <wp:effectExtent l="76200" t="95250" r="57150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659C4A" w14:textId="600FB421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Jedno od najvažnijih načela proračuna je da isti mora biti uravnotežen, odnosno</w:t>
                            </w:r>
                          </w:p>
                          <w:p w14:paraId="0829A98A" w14:textId="5375ACD6" w:rsidR="003B4B89" w:rsidRPr="00BA2695" w:rsidRDefault="003B4B89" w:rsidP="004422A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BA2695">
                              <w:rPr>
                                <w:b/>
                                <w:bCs/>
                                <w:color w:val="4F81BD" w:themeColor="accent1"/>
                                <w:sz w:val="20"/>
                                <w:szCs w:val="20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4EA6F" id="Elipsa 13" o:spid="_x0000_s1027" style="position:absolute;left:0;text-align:left;margin-left:39.5pt;margin-top:5.2pt;width:282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4F659C4A" w14:textId="600FB421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Jedno od najvažnijih načela proračuna je da isti mora biti uravnotežen, odnosno</w:t>
                      </w:r>
                    </w:p>
                    <w:p w14:paraId="0829A98A" w14:textId="5375ACD6" w:rsidR="003B4B89" w:rsidRPr="00BA2695" w:rsidRDefault="003B4B89" w:rsidP="004422AA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</w:pPr>
                      <w:r w:rsidRPr="00BA2695">
                        <w:rPr>
                          <w:b/>
                          <w:bCs/>
                          <w:color w:val="4F81BD" w:themeColor="accent1"/>
                          <w:sz w:val="20"/>
                          <w:szCs w:val="20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6C8D1868" w14:textId="659C6F82" w:rsidR="004422AA" w:rsidRPr="00F925C5" w:rsidRDefault="004422AA" w:rsidP="009F6D77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E726A8D" w14:textId="58554DBA" w:rsidR="00184AF7" w:rsidRPr="00F925C5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0E2AF1" w14:textId="63AFCF08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ADEAC70" w14:textId="4FC42E4C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879BC1" w14:textId="281A94D4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EAF726A" w14:textId="7F863FAD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B366BF3" w14:textId="151280AC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001E331" w14:textId="4253B563" w:rsidR="00645A40" w:rsidRPr="00F925C5" w:rsidRDefault="00645A40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4CCC24" w14:textId="77777777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00406509" w14:textId="77777777" w:rsidR="00BA353E" w:rsidRPr="00F925C5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/>
        </w:rPr>
      </w:pPr>
    </w:p>
    <w:p w14:paraId="4170C996" w14:textId="77777777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F925C5">
        <w:rPr>
          <w:rFonts w:eastAsia="Times New Roman" w:cstheme="minorHAnsi"/>
          <w:bCs/>
          <w:sz w:val="24"/>
          <w:szCs w:val="24"/>
        </w:rPr>
        <w:t>Proračun JLS sastoji se od plana za proračunsku godinu i projekcija za sljedeće dvije godine. Proračun JLS sastoji se od općeg dijela, posebnog dijela i obrazloženja proračuna.</w:t>
      </w:r>
    </w:p>
    <w:p w14:paraId="1EF245A1" w14:textId="77777777" w:rsidR="00BA353E" w:rsidRPr="00F925C5" w:rsidRDefault="00BA353E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BA353E" w:rsidRPr="00F925C5" w14:paraId="5D3F54FA" w14:textId="77777777" w:rsidTr="0076626C">
        <w:tc>
          <w:tcPr>
            <w:tcW w:w="2093" w:type="dxa"/>
            <w:shd w:val="clear" w:color="auto" w:fill="C6D9F1" w:themeFill="text2" w:themeFillTint="33"/>
          </w:tcPr>
          <w:p w14:paraId="4F65F3F3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4C8F8A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352B67F1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BA353E" w:rsidRPr="00F925C5" w14:paraId="61C2B354" w14:textId="77777777" w:rsidTr="0076626C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61ABDF26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C96F7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27583343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7DB34749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BA353E" w:rsidRPr="00F925C5" w14:paraId="4B212D1F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05668871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D123E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401C165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1265169D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BA353E" w:rsidRPr="00F925C5" w14:paraId="7E90468E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52CCDEEB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90C35A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04A30F58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BA353E" w:rsidRPr="00F925C5" w14:paraId="1D901932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7FEFC080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8E5B6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6F5150A7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BA353E" w:rsidRPr="00F925C5" w14:paraId="08C2AE4C" w14:textId="77777777" w:rsidTr="0076626C">
        <w:tc>
          <w:tcPr>
            <w:tcW w:w="2093" w:type="dxa"/>
            <w:vMerge/>
            <w:shd w:val="clear" w:color="auto" w:fill="F2F2F2" w:themeFill="background1" w:themeFillShade="F2"/>
          </w:tcPr>
          <w:p w14:paraId="3C2356D3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6B751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C737007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439D689A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ako JLP(R)S ne mogu preneseni višak, zbog njegove veličine, u cijelosti iskoristiti u jednoj </w:t>
            </w:r>
            <w:r w:rsidRPr="00F925C5">
              <w:rPr>
                <w:rFonts w:eastAsia="Times New Roman" w:cstheme="minorHAnsi"/>
              </w:rPr>
              <w:lastRenderedPageBreak/>
              <w:t>proračunskoj godini, korištenje viška planira se višegodišnjim planom uravnoteženja za razdoblje za koje se proračun donosi</w:t>
            </w:r>
          </w:p>
        </w:tc>
      </w:tr>
      <w:tr w:rsidR="00BA353E" w:rsidRPr="00F925C5" w14:paraId="7D3A75E4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FA53EA0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604F9F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DB7C41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BA353E" w:rsidRPr="00F925C5" w14:paraId="7D4030C2" w14:textId="77777777" w:rsidTr="0076626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6C9B971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F925C5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DC0994" w14:textId="77777777" w:rsidR="00BA353E" w:rsidRPr="00F925C5" w:rsidRDefault="00BA353E" w:rsidP="009F6D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B685153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1C04BFD6" w14:textId="77777777" w:rsidR="00BA353E" w:rsidRPr="00F925C5" w:rsidRDefault="00BA353E" w:rsidP="009F6D77">
            <w:pPr>
              <w:numPr>
                <w:ilvl w:val="0"/>
                <w:numId w:val="18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925C5">
              <w:rPr>
                <w:rFonts w:eastAsia="Times New Roman" w:cstheme="minorHAnsi"/>
              </w:rPr>
              <w:t xml:space="preserve"> 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229B6F46" w14:textId="77777777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40647B" w14:textId="2845AC08" w:rsidR="00F44802" w:rsidRPr="00F925C5" w:rsidRDefault="00F44802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color w:val="4F81BD" w:themeColor="accent1"/>
          <w:sz w:val="24"/>
          <w:szCs w:val="24"/>
        </w:rPr>
        <w:t>P</w:t>
      </w:r>
      <w:r w:rsidR="00184AF7" w:rsidRPr="00F925C5">
        <w:rPr>
          <w:rFonts w:eastAsia="Times New Roman" w:cstheme="minorHAnsi"/>
          <w:b/>
          <w:color w:val="4F81BD" w:themeColor="accent1"/>
          <w:sz w:val="24"/>
          <w:szCs w:val="24"/>
        </w:rPr>
        <w:t>roračunski korisnici:</w:t>
      </w:r>
    </w:p>
    <w:p w14:paraId="0FE49DDB" w14:textId="13E56F0C" w:rsidR="00520F5E" w:rsidRPr="00F925C5" w:rsidRDefault="007D3CA2" w:rsidP="009F6D77">
      <w:pPr>
        <w:spacing w:after="0" w:line="240" w:lineRule="auto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F925C5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AC2C7E8" wp14:editId="28982933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56B" w14:textId="185CEEDB" w:rsidR="003B4B89" w:rsidRDefault="003B4B89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043F929" wp14:editId="10F89ACA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E65FF7" w14:textId="374E7A67" w:rsidR="003B4B89" w:rsidRDefault="003B4B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C7E8" id="_x0000_s1028" type="#_x0000_t202" style="position:absolute;left:0;text-align:left;margin-left:344.65pt;margin-top:13.5pt;width:114pt;height:125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B13356B" w14:textId="185CEEDB" w:rsidR="003B4B89" w:rsidRDefault="003B4B89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043F929" wp14:editId="10F89ACA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E65FF7" w14:textId="374E7A67" w:rsidR="003B4B89" w:rsidRDefault="003B4B89"/>
                  </w:txbxContent>
                </v:textbox>
                <w10:wrap type="tight"/>
              </v:shape>
            </w:pict>
          </mc:Fallback>
        </mc:AlternateContent>
      </w:r>
    </w:p>
    <w:p w14:paraId="18EE8655" w14:textId="7A8B601C" w:rsidR="00F44802" w:rsidRPr="00F925C5" w:rsidRDefault="00184AF7" w:rsidP="009F6D77">
      <w:pPr>
        <w:spacing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Proračunski korisnici su ustanove, tijela javne vlasti kojim</w:t>
      </w:r>
      <w:r w:rsidR="00FF2B6C" w:rsidRPr="00F925C5">
        <w:rPr>
          <w:rFonts w:eastAsia="Times New Roman" w:cstheme="minorHAnsi"/>
          <w:sz w:val="24"/>
          <w:szCs w:val="24"/>
        </w:rPr>
        <w:t xml:space="preserve">a je JLS osnivač ili suosnivač, </w:t>
      </w:r>
      <w:r w:rsidR="000B6FBB" w:rsidRPr="00F925C5">
        <w:rPr>
          <w:rFonts w:eastAsia="Times New Roman" w:cstheme="minorHAnsi"/>
          <w:sz w:val="24"/>
          <w:szCs w:val="24"/>
        </w:rPr>
        <w:t xml:space="preserve">a </w:t>
      </w:r>
      <w:r w:rsidR="00FF2B6C" w:rsidRPr="00F925C5">
        <w:rPr>
          <w:rFonts w:eastAsia="Times New Roman" w:cstheme="minorHAnsi"/>
          <w:sz w:val="24"/>
          <w:szCs w:val="24"/>
        </w:rPr>
        <w:t>čije je f</w:t>
      </w:r>
      <w:r w:rsidRPr="00F925C5">
        <w:rPr>
          <w:rFonts w:eastAsia="Times New Roman" w:cstheme="minorHAnsi"/>
          <w:sz w:val="24"/>
          <w:szCs w:val="24"/>
        </w:rPr>
        <w:t>inanciranje većim dijelom iz proračuna svog osnivača ili suosnivača. Proračunski korisnici JLS mogu biti dječji vrtići, knjižnice, javne vatrogasne postrojbe, muzeji, kazališta, domovi za starije i nemoćne osobe…</w:t>
      </w:r>
    </w:p>
    <w:p w14:paraId="4FF3137F" w14:textId="0DC4B3E7" w:rsidR="005F0864" w:rsidRPr="00F925C5" w:rsidRDefault="00CF37BB" w:rsidP="009F6D77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Proračunski korisnici Općine Perušić su: Javna ustanova Pećinski park Grabovača i Narodna knjižnica Općine Perušić</w:t>
      </w:r>
      <w:r w:rsidR="009518AD" w:rsidRPr="00F925C5">
        <w:rPr>
          <w:rFonts w:eastAsia="Times New Roman" w:cstheme="minorHAnsi"/>
          <w:sz w:val="24"/>
          <w:szCs w:val="24"/>
        </w:rPr>
        <w:t>.</w:t>
      </w:r>
    </w:p>
    <w:p w14:paraId="11A419CA" w14:textId="0998FC24" w:rsidR="00184AF7" w:rsidRPr="00F925C5" w:rsidRDefault="00184AF7" w:rsidP="009F6D77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4F81BD" w:themeColor="accent1"/>
          <w:sz w:val="24"/>
          <w:szCs w:val="24"/>
        </w:rPr>
      </w:pPr>
      <w:r w:rsidRPr="00F925C5">
        <w:rPr>
          <w:rFonts w:eastAsia="Times New Roman" w:cstheme="minorHAnsi"/>
          <w:b/>
          <w:bCs/>
          <w:color w:val="4F81BD" w:themeColor="accent1"/>
          <w:sz w:val="24"/>
          <w:szCs w:val="24"/>
        </w:rPr>
        <w:t>Zakoni i sankcije</w:t>
      </w:r>
      <w:r w:rsidR="00407DE1" w:rsidRPr="00F925C5">
        <w:rPr>
          <w:rFonts w:eastAsia="Times New Roman" w:cstheme="minorHAnsi"/>
          <w:b/>
          <w:bCs/>
          <w:color w:val="4F81BD" w:themeColor="accent1"/>
          <w:sz w:val="24"/>
          <w:szCs w:val="24"/>
        </w:rPr>
        <w:t>:</w:t>
      </w:r>
    </w:p>
    <w:p w14:paraId="00A89C69" w14:textId="217F71C2" w:rsidR="00E9495A" w:rsidRPr="00F925C5" w:rsidRDefault="003B2665" w:rsidP="009F6D7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925C5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5D1814" wp14:editId="47B3264F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5C8C" w14:textId="67719070" w:rsidR="003B4B89" w:rsidRDefault="003B4B89" w:rsidP="0014546B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E0728B7" wp14:editId="131EDE1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chemeClr val="accent1">
                                                  <a:tint val="66000"/>
                                                  <a:satMod val="160000"/>
                                                </a:schemeClr>
                                              </a:gs>
                                              <a:gs pos="50000">
                                                <a:schemeClr val="accent1">
                                                  <a:tint val="44500"/>
                                                  <a:satMod val="160000"/>
                                                </a:schemeClr>
                                              </a:gs>
                                              <a:gs pos="100000">
                                                <a:schemeClr val="accent1">
                                                  <a:tint val="23500"/>
                                                  <a:satMod val="160000"/>
                                                </a:scheme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1814" id="_x0000_s1029" type="#_x0000_t202" style="position:absolute;left:0;text-align:left;margin-left:-31.85pt;margin-top:21.9pt;width:128.25pt;height:102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7BE85C8C" w14:textId="67719070" w:rsidR="003B4B89" w:rsidRDefault="003B4B89" w:rsidP="0014546B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E0728B7" wp14:editId="131EDE1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tint val="66000"/>
                                            <a:satMod val="160000"/>
                                          </a:schemeClr>
                                        </a:gs>
                                        <a:gs pos="50000">
                                          <a:schemeClr val="accent1">
                                            <a:tint val="44500"/>
                                            <a:satMod val="160000"/>
                                          </a:schemeClr>
                                        </a:gs>
                                        <a:gs pos="100000">
                                          <a:schemeClr val="accent1">
                                            <a:tint val="23500"/>
                                            <a:satMod val="160000"/>
                                          </a:scheme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401E18" w14:textId="36656A14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 w:rsidR="009D7D42" w:rsidRPr="00F925C5">
        <w:rPr>
          <w:rFonts w:eastAsia="Times New Roman" w:cstheme="minorHAnsi"/>
          <w:sz w:val="24"/>
          <w:szCs w:val="24"/>
        </w:rPr>
        <w:t>144/21</w:t>
      </w:r>
      <w:r w:rsidRPr="00F925C5">
        <w:rPr>
          <w:rFonts w:eastAsia="Times New Roman" w:cstheme="minorHAnsi"/>
          <w:sz w:val="24"/>
          <w:szCs w:val="24"/>
        </w:rPr>
        <w:t xml:space="preserve">) Proračun se donosi za jednu fiskalnu (proračunsku) godinu. Kod nas se fiskalna godina poklapa s kalendarskom i traje od 01. siječnja do 31. prosinca. </w:t>
      </w:r>
      <w:r w:rsidR="008B5E37" w:rsidRPr="00F925C5">
        <w:rPr>
          <w:rFonts w:eastAsia="Times New Roman" w:cstheme="minorHAnsi"/>
          <w:sz w:val="24"/>
          <w:szCs w:val="24"/>
        </w:rPr>
        <w:t>Jedini ovlašteni predlagatelj Proračuna je Općinski načelnik.</w:t>
      </w:r>
      <w:r w:rsidRPr="00F925C5">
        <w:rPr>
          <w:rFonts w:eastAsia="Times New Roman" w:cstheme="minorHAnsi"/>
          <w:sz w:val="24"/>
          <w:szCs w:val="24"/>
        </w:rPr>
        <w:t xml:space="preserve"> </w:t>
      </w:r>
      <w:r w:rsidR="00E568C5" w:rsidRPr="00F925C5">
        <w:rPr>
          <w:rFonts w:eastAsia="Times New Roman" w:cstheme="minorHAnsi"/>
          <w:sz w:val="24"/>
          <w:szCs w:val="24"/>
        </w:rPr>
        <w:t xml:space="preserve">Općinski Načelnik jedinice lokalne samouprave odgovoran je </w:t>
      </w:r>
      <w:r w:rsidRPr="00F925C5">
        <w:rPr>
          <w:rFonts w:eastAsia="Times New Roman" w:cstheme="minorHAnsi"/>
          <w:sz w:val="24"/>
          <w:szCs w:val="24"/>
        </w:rPr>
        <w:t xml:space="preserve">za zakonito i pravilno planiranje i izvršavanje proračuna, za svrhovito, učinkovito i ekonomično raspolaganje proračunskim sredstvima. Proračun donosi (izglasava) </w:t>
      </w:r>
      <w:r w:rsidR="00785673" w:rsidRPr="00F925C5">
        <w:rPr>
          <w:rFonts w:eastAsia="Times New Roman" w:cstheme="minorHAnsi"/>
          <w:sz w:val="24"/>
          <w:szCs w:val="24"/>
        </w:rPr>
        <w:t>Općinsko vijeće do kraja godine</w:t>
      </w:r>
      <w:r w:rsidRPr="00F925C5">
        <w:rPr>
          <w:rFonts w:eastAsia="Times New Roman" w:cstheme="minorHAnsi"/>
          <w:sz w:val="24"/>
          <w:szCs w:val="24"/>
        </w:rPr>
        <w:t xml:space="preserve">. </w:t>
      </w:r>
    </w:p>
    <w:p w14:paraId="4EA2B433" w14:textId="77777777" w:rsidR="00097D57" w:rsidRPr="00F925C5" w:rsidRDefault="00097D5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3CF39D6" w14:textId="77777777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4F10A24" w14:textId="77777777" w:rsidR="00C746A0" w:rsidRPr="00F925C5" w:rsidRDefault="00C746A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EAACA6" w14:textId="4091ED8A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lastRenderedPageBreak/>
        <w:t xml:space="preserve">U slučaju kada je raspušteno samo </w:t>
      </w:r>
      <w:r w:rsidR="00BE41A8" w:rsidRPr="00F925C5">
        <w:rPr>
          <w:rFonts w:eastAsia="Times New Roman" w:cstheme="minorHAnsi"/>
          <w:sz w:val="24"/>
          <w:szCs w:val="24"/>
        </w:rPr>
        <w:t>Općinsko vijeće, a općinski načelnik nije razriješen,</w:t>
      </w:r>
      <w:r w:rsidRPr="00F925C5">
        <w:rPr>
          <w:rFonts w:eastAsia="Times New Roman" w:cstheme="minorHAnsi"/>
          <w:sz w:val="24"/>
          <w:szCs w:val="24"/>
        </w:rPr>
        <w:t xml:space="preserve"> do imenovanja povjerenika Vlade Republike Hrvatske, financiranje se obavlja izvršavanjem redovnih i nužnih rashoda i izdataka temeljem odluke o financiranju nužnih rashoda i izdataka koju donosi </w:t>
      </w:r>
      <w:r w:rsidR="00693A00" w:rsidRPr="00F925C5">
        <w:rPr>
          <w:rFonts w:eastAsia="Times New Roman" w:cstheme="minorHAnsi"/>
          <w:sz w:val="24"/>
          <w:szCs w:val="24"/>
        </w:rPr>
        <w:t>općinski načelnik.</w:t>
      </w:r>
    </w:p>
    <w:p w14:paraId="1BFFA946" w14:textId="77777777" w:rsidR="00BF6460" w:rsidRPr="00F925C5" w:rsidRDefault="00BF6460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8EE10FC" w14:textId="38DD8DB3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 w:rsidR="00693A00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300E3B43" w14:textId="77777777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D043728" w14:textId="6801EE1F" w:rsidR="000F0039" w:rsidRPr="00F925C5" w:rsidRDefault="000F0039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 w:rsidR="00B762A1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 w:rsidR="00B762A1" w:rsidRPr="00F925C5">
        <w:rPr>
          <w:rFonts w:eastAsia="Times New Roman" w:cstheme="minorHAnsi"/>
          <w:sz w:val="24"/>
          <w:szCs w:val="24"/>
        </w:rPr>
        <w:t>općinski načelnik</w:t>
      </w:r>
      <w:r w:rsidRPr="00F925C5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</w:p>
    <w:p w14:paraId="4DF6EF91" w14:textId="15516FFC" w:rsidR="009D7D42" w:rsidRPr="00F925C5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41D602" w14:textId="4008A061" w:rsidR="009D7D42" w:rsidRPr="00F925C5" w:rsidRDefault="009D7D42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5FD7BD0" w14:textId="0883947C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AE41C2F" w14:textId="5C1A0752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D97C33B" w14:textId="7229A498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29C464B" w14:textId="00417475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A1D4B5F" w14:textId="00E1756D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4628666" w14:textId="32CAF2EA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D5C39D" w14:textId="59BE383F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180BD66" w14:textId="72EEDD33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A8E423" w14:textId="7A45013B" w:rsidR="00BA353E" w:rsidRPr="00F925C5" w:rsidRDefault="00BA353E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01EC83D" w14:textId="11A20D7D" w:rsidR="009D7D42" w:rsidRPr="00F925C5" w:rsidRDefault="00BA353E" w:rsidP="009F6D77">
      <w:pPr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br w:type="page"/>
      </w:r>
    </w:p>
    <w:p w14:paraId="045AD671" w14:textId="7BEF69A9" w:rsidR="00184AF7" w:rsidRPr="00F925C5" w:rsidRDefault="00FB3AF7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UKUPAN PRORAČUN, ODNOSNO UKUPNI PRIHODI I PRIMICI, KAO I RASHODI I IZDACI, </w:t>
      </w:r>
      <w:r w:rsidR="00CF37BB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OPĆINE PERUŠIĆ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F32DF4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GODINU, PLANIRANI SU U IZNOSU OD </w:t>
      </w:r>
      <w:r w:rsidR="00F32DF4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14.085.491,40 </w:t>
      </w:r>
      <w:r w:rsidR="00C41E32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F925C5" w:rsidRDefault="00184AF7" w:rsidP="009F6D7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FE4D2A" w14:textId="77777777" w:rsidR="00FF2B6C" w:rsidRPr="00F925C5" w:rsidRDefault="00FF2B6C" w:rsidP="009F6D77">
      <w:pPr>
        <w:spacing w:after="0" w:line="240" w:lineRule="auto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F925C5" w:rsidRDefault="008B165A" w:rsidP="009F6D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CFF07B7" w14:textId="2CED0AB4" w:rsidR="00734E42" w:rsidRPr="00F925C5" w:rsidRDefault="00184AF7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F925C5">
        <w:rPr>
          <w:rFonts w:eastAsia="Times New Roman" w:cstheme="minorHAnsi"/>
          <w:b/>
          <w:sz w:val="24"/>
          <w:szCs w:val="24"/>
        </w:rPr>
        <w:t xml:space="preserve"> </w:t>
      </w:r>
      <w:r w:rsidR="00F44A67" w:rsidRPr="00F925C5">
        <w:rPr>
          <w:rFonts w:cstheme="minorHAnsi"/>
          <w:sz w:val="24"/>
          <w:szCs w:val="24"/>
        </w:rPr>
        <w:t>Općine Perušić</w:t>
      </w:r>
      <w:r w:rsidR="004335EF" w:rsidRPr="00F925C5">
        <w:rPr>
          <w:rFonts w:cstheme="minorHAnsi"/>
          <w:sz w:val="24"/>
          <w:szCs w:val="24"/>
        </w:rPr>
        <w:t xml:space="preserve"> za 20</w:t>
      </w:r>
      <w:r w:rsidR="009569B1" w:rsidRPr="00F925C5">
        <w:rPr>
          <w:rFonts w:cstheme="minorHAnsi"/>
          <w:sz w:val="24"/>
          <w:szCs w:val="24"/>
        </w:rPr>
        <w:t>2</w:t>
      </w:r>
      <w:r w:rsidR="00F32DF4" w:rsidRPr="00F925C5">
        <w:rPr>
          <w:rFonts w:cstheme="minorHAnsi"/>
          <w:sz w:val="24"/>
          <w:szCs w:val="24"/>
        </w:rPr>
        <w:t>5</w:t>
      </w:r>
      <w:r w:rsidR="004335EF" w:rsidRPr="00F925C5">
        <w:rPr>
          <w:rFonts w:cstheme="minorHAnsi"/>
          <w:sz w:val="24"/>
          <w:szCs w:val="24"/>
        </w:rPr>
        <w:t xml:space="preserve">. </w:t>
      </w:r>
      <w:r w:rsidR="00E76A35" w:rsidRPr="00F925C5">
        <w:rPr>
          <w:rFonts w:cstheme="minorHAnsi"/>
          <w:sz w:val="24"/>
          <w:szCs w:val="24"/>
        </w:rPr>
        <w:t>g</w:t>
      </w:r>
      <w:r w:rsidR="004335EF" w:rsidRPr="00F925C5">
        <w:rPr>
          <w:rFonts w:cstheme="minorHAnsi"/>
          <w:sz w:val="24"/>
          <w:szCs w:val="24"/>
        </w:rPr>
        <w:t xml:space="preserve">odinu planirani su u iznosu od </w:t>
      </w:r>
      <w:r w:rsidR="00F32DF4" w:rsidRPr="00F925C5">
        <w:rPr>
          <w:rFonts w:cstheme="minorHAnsi"/>
          <w:sz w:val="24"/>
          <w:szCs w:val="24"/>
        </w:rPr>
        <w:t xml:space="preserve">12.533.341,40 </w:t>
      </w:r>
      <w:r w:rsidR="003B1050" w:rsidRPr="00F925C5">
        <w:rPr>
          <w:rFonts w:cstheme="minorHAnsi"/>
          <w:sz w:val="24"/>
          <w:szCs w:val="24"/>
        </w:rPr>
        <w:t>eura</w:t>
      </w:r>
      <w:r w:rsidR="00193506" w:rsidRPr="00F925C5">
        <w:rPr>
          <w:rFonts w:cstheme="minorHAnsi"/>
          <w:sz w:val="24"/>
          <w:szCs w:val="24"/>
        </w:rPr>
        <w:t xml:space="preserve">, a čine ih </w:t>
      </w:r>
      <w:r w:rsidR="00193506" w:rsidRPr="00F925C5">
        <w:rPr>
          <w:rFonts w:cstheme="minorHAnsi"/>
          <w:b/>
          <w:sz w:val="24"/>
          <w:szCs w:val="24"/>
        </w:rPr>
        <w:t>p</w:t>
      </w:r>
      <w:r w:rsidR="004335EF" w:rsidRPr="00F925C5">
        <w:rPr>
          <w:rFonts w:cstheme="minorHAnsi"/>
          <w:b/>
          <w:sz w:val="24"/>
          <w:szCs w:val="24"/>
        </w:rPr>
        <w:t>rihodi od poreza</w:t>
      </w:r>
      <w:r w:rsidR="004335EF" w:rsidRPr="00F925C5">
        <w:rPr>
          <w:rFonts w:cstheme="minorHAnsi"/>
          <w:sz w:val="24"/>
          <w:szCs w:val="24"/>
        </w:rPr>
        <w:t xml:space="preserve"> planirani u iznosu od </w:t>
      </w:r>
      <w:r w:rsidR="00F32DF4" w:rsidRPr="00F925C5">
        <w:rPr>
          <w:rFonts w:cstheme="minorHAnsi"/>
          <w:sz w:val="24"/>
          <w:szCs w:val="24"/>
        </w:rPr>
        <w:t xml:space="preserve">553.800,00 </w:t>
      </w:r>
      <w:r w:rsidR="003B1050" w:rsidRPr="00F925C5">
        <w:rPr>
          <w:rFonts w:cstheme="minorHAnsi"/>
          <w:sz w:val="24"/>
          <w:szCs w:val="24"/>
        </w:rPr>
        <w:t>eura</w:t>
      </w:r>
      <w:r w:rsidR="004335EF" w:rsidRPr="00F925C5">
        <w:rPr>
          <w:rFonts w:cstheme="minorHAnsi"/>
          <w:sz w:val="24"/>
          <w:szCs w:val="24"/>
        </w:rPr>
        <w:t xml:space="preserve">, </w:t>
      </w:r>
      <w:r w:rsidR="00301EA4" w:rsidRPr="00F925C5">
        <w:rPr>
          <w:rFonts w:cstheme="minorHAnsi"/>
          <w:b/>
          <w:bCs/>
          <w:sz w:val="24"/>
          <w:szCs w:val="24"/>
        </w:rPr>
        <w:t>p</w:t>
      </w:r>
      <w:r w:rsidR="004335EF" w:rsidRPr="00F925C5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F925C5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F925C5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F925C5">
        <w:rPr>
          <w:rFonts w:cstheme="minorHAnsi"/>
          <w:sz w:val="24"/>
          <w:szCs w:val="24"/>
        </w:rPr>
        <w:t xml:space="preserve"> planiran</w:t>
      </w:r>
      <w:r w:rsidR="00193506" w:rsidRPr="00F925C5">
        <w:rPr>
          <w:rFonts w:cstheme="minorHAnsi"/>
          <w:sz w:val="24"/>
          <w:szCs w:val="24"/>
        </w:rPr>
        <w:t>i su</w:t>
      </w:r>
      <w:r w:rsidR="004335EF" w:rsidRPr="00F925C5">
        <w:rPr>
          <w:rFonts w:cstheme="minorHAnsi"/>
          <w:sz w:val="24"/>
          <w:szCs w:val="24"/>
        </w:rPr>
        <w:t xml:space="preserve"> u iznosu od</w:t>
      </w:r>
      <w:r w:rsidR="00193506" w:rsidRPr="00F925C5">
        <w:rPr>
          <w:rFonts w:cstheme="minorHAnsi"/>
          <w:sz w:val="24"/>
          <w:szCs w:val="24"/>
        </w:rPr>
        <w:t xml:space="preserve"> </w:t>
      </w:r>
      <w:r w:rsidR="00F32DF4" w:rsidRPr="00F925C5">
        <w:rPr>
          <w:rFonts w:cstheme="minorHAnsi"/>
          <w:sz w:val="24"/>
          <w:szCs w:val="24"/>
        </w:rPr>
        <w:t xml:space="preserve">10.722.869,43 </w:t>
      </w:r>
      <w:r w:rsidR="003B1050" w:rsidRPr="00F925C5">
        <w:rPr>
          <w:rFonts w:cstheme="minorHAnsi"/>
          <w:sz w:val="24"/>
          <w:szCs w:val="24"/>
        </w:rPr>
        <w:t>eura</w:t>
      </w:r>
      <w:r w:rsidR="00193506" w:rsidRPr="00F925C5">
        <w:rPr>
          <w:rFonts w:cstheme="minorHAnsi"/>
          <w:sz w:val="24"/>
          <w:szCs w:val="24"/>
        </w:rPr>
        <w:t xml:space="preserve">, </w:t>
      </w:r>
      <w:r w:rsidR="00193506" w:rsidRPr="00F925C5">
        <w:rPr>
          <w:rFonts w:cstheme="minorHAnsi"/>
          <w:b/>
          <w:sz w:val="24"/>
          <w:szCs w:val="24"/>
        </w:rPr>
        <w:t>p</w:t>
      </w:r>
      <w:r w:rsidR="004335EF" w:rsidRPr="00F925C5">
        <w:rPr>
          <w:rFonts w:cstheme="minorHAnsi"/>
          <w:b/>
          <w:sz w:val="24"/>
          <w:szCs w:val="24"/>
        </w:rPr>
        <w:t>rihodi od imovine</w:t>
      </w:r>
      <w:r w:rsidR="004335EF" w:rsidRPr="00F925C5">
        <w:rPr>
          <w:rFonts w:cstheme="minorHAnsi"/>
          <w:sz w:val="24"/>
          <w:szCs w:val="24"/>
        </w:rPr>
        <w:t xml:space="preserve"> </w:t>
      </w:r>
      <w:r w:rsidR="00E86E56" w:rsidRPr="00F925C5">
        <w:rPr>
          <w:rFonts w:cstheme="minorHAnsi"/>
          <w:sz w:val="24"/>
          <w:szCs w:val="24"/>
        </w:rPr>
        <w:t xml:space="preserve">u iznosu od </w:t>
      </w:r>
      <w:r w:rsidR="00F32DF4" w:rsidRPr="00F925C5">
        <w:rPr>
          <w:rFonts w:cstheme="minorHAnsi"/>
          <w:sz w:val="24"/>
          <w:szCs w:val="24"/>
        </w:rPr>
        <w:t xml:space="preserve">395.008,70 </w:t>
      </w:r>
      <w:r w:rsidR="00301EA4" w:rsidRPr="00F925C5">
        <w:rPr>
          <w:rFonts w:cstheme="minorHAnsi"/>
          <w:sz w:val="24"/>
          <w:szCs w:val="24"/>
        </w:rPr>
        <w:t>eura</w:t>
      </w:r>
      <w:r w:rsidR="00C72B62" w:rsidRPr="00F925C5">
        <w:rPr>
          <w:rFonts w:cstheme="minorHAnsi"/>
          <w:sz w:val="24"/>
          <w:szCs w:val="24"/>
        </w:rPr>
        <w:t xml:space="preserve">, </w:t>
      </w:r>
      <w:r w:rsidR="00193506" w:rsidRPr="00F925C5">
        <w:rPr>
          <w:rFonts w:cstheme="minorHAnsi"/>
          <w:b/>
          <w:sz w:val="24"/>
          <w:szCs w:val="24"/>
        </w:rPr>
        <w:t>p</w:t>
      </w:r>
      <w:r w:rsidR="004335EF" w:rsidRPr="00F925C5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F925C5">
        <w:rPr>
          <w:rFonts w:cstheme="minorHAnsi"/>
          <w:sz w:val="24"/>
          <w:szCs w:val="24"/>
        </w:rPr>
        <w:t xml:space="preserve"> planirani u iznosu od </w:t>
      </w:r>
      <w:r w:rsidR="00F32DF4" w:rsidRPr="00F925C5">
        <w:rPr>
          <w:rFonts w:cstheme="minorHAnsi"/>
          <w:sz w:val="24"/>
          <w:szCs w:val="24"/>
        </w:rPr>
        <w:t xml:space="preserve">735.413,27 </w:t>
      </w:r>
      <w:r w:rsidR="00301EA4" w:rsidRPr="00F925C5">
        <w:rPr>
          <w:rFonts w:cstheme="minorHAnsi"/>
          <w:sz w:val="24"/>
          <w:szCs w:val="24"/>
        </w:rPr>
        <w:t>eura</w:t>
      </w:r>
      <w:r w:rsidR="00980A84" w:rsidRPr="00F925C5">
        <w:rPr>
          <w:rFonts w:cstheme="minorHAnsi"/>
          <w:sz w:val="24"/>
          <w:szCs w:val="24"/>
        </w:rPr>
        <w:t xml:space="preserve">, </w:t>
      </w:r>
      <w:r w:rsidR="00301EA4" w:rsidRPr="00F925C5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F925C5">
        <w:rPr>
          <w:rFonts w:cstheme="minorHAnsi"/>
          <w:b/>
          <w:bCs/>
          <w:sz w:val="24"/>
          <w:szCs w:val="24"/>
        </w:rPr>
        <w:t xml:space="preserve"> i </w:t>
      </w:r>
      <w:r w:rsidR="00301EA4" w:rsidRPr="00F925C5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F925C5">
        <w:rPr>
          <w:rFonts w:cstheme="minorHAnsi"/>
          <w:sz w:val="24"/>
          <w:szCs w:val="24"/>
        </w:rPr>
        <w:t xml:space="preserve">planirani u iznosu od </w:t>
      </w:r>
      <w:r w:rsidR="00F32DF4" w:rsidRPr="00F925C5">
        <w:rPr>
          <w:rFonts w:cstheme="minorHAnsi"/>
          <w:sz w:val="24"/>
          <w:szCs w:val="24"/>
        </w:rPr>
        <w:t xml:space="preserve">126.250,00 </w:t>
      </w:r>
      <w:r w:rsidR="00297AEC" w:rsidRPr="00F925C5">
        <w:rPr>
          <w:rFonts w:cstheme="minorHAnsi"/>
          <w:sz w:val="24"/>
          <w:szCs w:val="24"/>
        </w:rPr>
        <w:t>eura.</w:t>
      </w:r>
    </w:p>
    <w:p w14:paraId="255A5683" w14:textId="15B59B76" w:rsidR="00297AEC" w:rsidRPr="00F925C5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9B65C" w14:textId="3907C064" w:rsidR="00297AEC" w:rsidRPr="00F925C5" w:rsidRDefault="00297AEC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925C5">
        <w:rPr>
          <w:rFonts w:eastAsia="Times New Roman" w:cstheme="minorHAnsi"/>
          <w:b/>
          <w:sz w:val="24"/>
          <w:szCs w:val="24"/>
        </w:rPr>
        <w:t xml:space="preserve">Prihodi od prodaje nefinancijske imovine </w:t>
      </w:r>
      <w:r w:rsidRPr="00F925C5">
        <w:rPr>
          <w:rFonts w:eastAsia="Times New Roman" w:cstheme="minorHAnsi"/>
          <w:sz w:val="24"/>
          <w:szCs w:val="24"/>
        </w:rPr>
        <w:t xml:space="preserve">planirani su u iznosu od </w:t>
      </w:r>
      <w:r w:rsidR="00F32DF4" w:rsidRPr="00F925C5">
        <w:rPr>
          <w:rFonts w:eastAsia="Times New Roman" w:cstheme="minorHAnsi"/>
          <w:sz w:val="24"/>
          <w:szCs w:val="24"/>
        </w:rPr>
        <w:t xml:space="preserve">552.150,00 </w:t>
      </w:r>
      <w:r w:rsidRPr="00F925C5">
        <w:rPr>
          <w:rFonts w:eastAsia="Times New Roman" w:cstheme="minorHAnsi"/>
          <w:sz w:val="24"/>
          <w:szCs w:val="24"/>
        </w:rPr>
        <w:t>eura, a čine ih</w:t>
      </w:r>
      <w:r w:rsidRPr="00F925C5">
        <w:rPr>
          <w:rFonts w:cstheme="minorHAnsi"/>
          <w:b/>
          <w:bCs/>
          <w:sz w:val="24"/>
          <w:szCs w:val="24"/>
        </w:rPr>
        <w:t xml:space="preserve"> p</w:t>
      </w:r>
      <w:r w:rsidRPr="00F925C5">
        <w:rPr>
          <w:rFonts w:cstheme="minorHAnsi"/>
          <w:b/>
          <w:sz w:val="24"/>
          <w:szCs w:val="24"/>
        </w:rPr>
        <w:t xml:space="preserve">rihodi od prodaje neproizvedene dugotrajne imovine </w:t>
      </w:r>
      <w:r w:rsidRPr="00F925C5">
        <w:rPr>
          <w:rFonts w:cstheme="minorHAnsi"/>
          <w:sz w:val="24"/>
          <w:szCs w:val="24"/>
        </w:rPr>
        <w:t xml:space="preserve">planirani u iznosu od </w:t>
      </w:r>
      <w:r w:rsidR="00F32DF4" w:rsidRPr="00F925C5">
        <w:rPr>
          <w:rFonts w:cstheme="minorHAnsi"/>
          <w:sz w:val="24"/>
          <w:szCs w:val="24"/>
        </w:rPr>
        <w:t xml:space="preserve">370.150,00 </w:t>
      </w:r>
      <w:r w:rsidRPr="00F925C5">
        <w:rPr>
          <w:rFonts w:cstheme="minorHAnsi"/>
          <w:sz w:val="24"/>
          <w:szCs w:val="24"/>
        </w:rPr>
        <w:t xml:space="preserve">eura, dok su </w:t>
      </w:r>
      <w:r w:rsidRPr="00F925C5">
        <w:rPr>
          <w:rFonts w:cstheme="minorHAnsi"/>
          <w:b/>
          <w:bCs/>
          <w:sz w:val="24"/>
          <w:szCs w:val="24"/>
        </w:rPr>
        <w:t>p</w:t>
      </w:r>
      <w:r w:rsidRPr="00F925C5">
        <w:rPr>
          <w:rFonts w:cstheme="minorHAnsi"/>
          <w:b/>
          <w:sz w:val="24"/>
          <w:szCs w:val="24"/>
        </w:rPr>
        <w:t xml:space="preserve">rihodi od prodaje proizvedene dugotrajne imovine </w:t>
      </w:r>
      <w:r w:rsidRPr="00F925C5">
        <w:rPr>
          <w:rFonts w:cstheme="minorHAnsi"/>
          <w:sz w:val="24"/>
          <w:szCs w:val="24"/>
        </w:rPr>
        <w:t>planirani u iznosu od 1</w:t>
      </w:r>
      <w:r w:rsidR="00F32DF4" w:rsidRPr="00F925C5">
        <w:rPr>
          <w:rFonts w:cstheme="minorHAnsi"/>
          <w:sz w:val="24"/>
          <w:szCs w:val="24"/>
        </w:rPr>
        <w:t>82</w:t>
      </w:r>
      <w:r w:rsidRPr="00F925C5">
        <w:rPr>
          <w:rFonts w:cstheme="minorHAnsi"/>
          <w:sz w:val="24"/>
          <w:szCs w:val="24"/>
        </w:rPr>
        <w:t>.000,00 eura.</w:t>
      </w:r>
    </w:p>
    <w:p w14:paraId="3C34694E" w14:textId="41B89BD8" w:rsidR="00472018" w:rsidRPr="00F925C5" w:rsidRDefault="00472018" w:rsidP="009F6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64B11" w14:textId="60E960A4" w:rsidR="003A6889" w:rsidRPr="00F925C5" w:rsidRDefault="00F32DF4" w:rsidP="009F6D77">
      <w:pPr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sz w:val="24"/>
          <w:szCs w:val="24"/>
        </w:rPr>
        <w:t>Vlastiti izvori</w:t>
      </w:r>
      <w:r w:rsidR="003A6889" w:rsidRPr="00F925C5">
        <w:rPr>
          <w:rFonts w:cstheme="minorHAnsi"/>
          <w:b/>
          <w:sz w:val="24"/>
          <w:szCs w:val="24"/>
        </w:rPr>
        <w:t xml:space="preserve"> </w:t>
      </w:r>
      <w:r w:rsidR="003A6889" w:rsidRPr="00F925C5">
        <w:rPr>
          <w:rFonts w:cstheme="minorHAnsi"/>
          <w:bCs/>
          <w:sz w:val="24"/>
          <w:szCs w:val="24"/>
        </w:rPr>
        <w:t>planiran</w:t>
      </w:r>
      <w:r w:rsidR="00492389" w:rsidRPr="00F925C5">
        <w:rPr>
          <w:rFonts w:cstheme="minorHAnsi"/>
          <w:bCs/>
          <w:sz w:val="24"/>
          <w:szCs w:val="24"/>
        </w:rPr>
        <w:t>i su</w:t>
      </w:r>
      <w:r w:rsidR="003A6889" w:rsidRPr="00F925C5">
        <w:rPr>
          <w:rFonts w:cstheme="minorHAnsi"/>
          <w:bCs/>
          <w:sz w:val="24"/>
          <w:szCs w:val="24"/>
        </w:rPr>
        <w:t xml:space="preserve"> u iznosu od </w:t>
      </w:r>
      <w:r w:rsidRPr="00F925C5">
        <w:rPr>
          <w:rFonts w:cstheme="minorHAnsi"/>
          <w:bCs/>
          <w:sz w:val="24"/>
          <w:szCs w:val="24"/>
        </w:rPr>
        <w:t xml:space="preserve">1.000.000,00 </w:t>
      </w:r>
      <w:r w:rsidR="003A6889" w:rsidRPr="00F925C5">
        <w:rPr>
          <w:rFonts w:cstheme="minorHAnsi"/>
          <w:bCs/>
          <w:sz w:val="24"/>
          <w:szCs w:val="24"/>
        </w:rPr>
        <w:t>eura</w:t>
      </w:r>
      <w:r w:rsidR="004D2515" w:rsidRPr="00F925C5">
        <w:rPr>
          <w:rFonts w:cstheme="minorHAnsi"/>
          <w:bCs/>
          <w:sz w:val="24"/>
          <w:szCs w:val="24"/>
        </w:rPr>
        <w:t xml:space="preserve"> za </w:t>
      </w:r>
      <w:r w:rsidRPr="00F925C5">
        <w:rPr>
          <w:rFonts w:cstheme="minorHAnsi"/>
          <w:bCs/>
          <w:sz w:val="24"/>
          <w:szCs w:val="24"/>
        </w:rPr>
        <w:t>rezultate poslovanja</w:t>
      </w:r>
      <w:r w:rsidR="003A6889" w:rsidRPr="00F925C5">
        <w:rPr>
          <w:rFonts w:cstheme="minorHAnsi"/>
          <w:bCs/>
          <w:sz w:val="24"/>
          <w:szCs w:val="24"/>
        </w:rPr>
        <w:t>.</w:t>
      </w:r>
      <w:r w:rsidR="004D2515" w:rsidRPr="00F925C5">
        <w:rPr>
          <w:rFonts w:cstheme="minorHAnsi"/>
          <w:bCs/>
          <w:sz w:val="24"/>
          <w:szCs w:val="24"/>
        </w:rPr>
        <w:t xml:space="preserve"> </w:t>
      </w:r>
      <w:r w:rsidR="003A6889" w:rsidRPr="00F925C5">
        <w:rPr>
          <w:rFonts w:cstheme="minorHAnsi"/>
          <w:bCs/>
          <w:sz w:val="24"/>
          <w:szCs w:val="24"/>
        </w:rPr>
        <w:t xml:space="preserve"> </w:t>
      </w:r>
    </w:p>
    <w:p w14:paraId="35A2151F" w14:textId="4052584E" w:rsidR="00983B17" w:rsidRPr="00F925C5" w:rsidRDefault="00A9418E" w:rsidP="009F6D77">
      <w:pPr>
        <w:jc w:val="center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352ED05C">
            <wp:extent cx="5381625" cy="5048250"/>
            <wp:effectExtent l="0" t="0" r="9525" b="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F925C5" w14:paraId="5B48C44A" w14:textId="32B1913C" w:rsidTr="00B44E31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F925C5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061630B4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IZVRŠENJE 202</w:t>
            </w:r>
            <w:r w:rsidR="00EA0AD1" w:rsidRPr="00F925C5">
              <w:rPr>
                <w:rFonts w:cstheme="minorHAnsi"/>
                <w:b/>
                <w:color w:val="4F81BD" w:themeColor="accent1"/>
              </w:rPr>
              <w:t>3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532C7724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F925C5">
              <w:rPr>
                <w:rFonts w:cstheme="minorHAnsi"/>
                <w:b/>
                <w:color w:val="4F81BD" w:themeColor="accent1"/>
              </w:rPr>
              <w:t>4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1269CB4B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202</w:t>
            </w:r>
            <w:r w:rsidR="00EA0AD1" w:rsidRPr="00F925C5">
              <w:rPr>
                <w:rFonts w:cstheme="minorHAnsi"/>
                <w:b/>
                <w:color w:val="4F81BD" w:themeColor="accent1"/>
              </w:rPr>
              <w:t>5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07CB8277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F925C5">
              <w:rPr>
                <w:rFonts w:cstheme="minorHAnsi"/>
                <w:b/>
                <w:color w:val="4F81BD" w:themeColor="accent1"/>
              </w:rPr>
              <w:t>6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5A745CF1" w:rsidR="00484395" w:rsidRPr="00F925C5" w:rsidRDefault="0048439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PROJEKCIJE 202</w:t>
            </w:r>
            <w:r w:rsidR="00EA0AD1" w:rsidRPr="00F925C5">
              <w:rPr>
                <w:rFonts w:cstheme="minorHAnsi"/>
                <w:b/>
                <w:color w:val="4F81BD" w:themeColor="accent1"/>
              </w:rPr>
              <w:t>7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A060BF" w:rsidRPr="00F925C5" w14:paraId="5216E55A" w14:textId="77777777" w:rsidTr="003D06CD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0B7D4F86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2.660.509,83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35D98A09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4.482.270,91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662B87DD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12.533.341,40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1AD306C0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11.039.521,40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172FFAC8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9.344.699,40</w:t>
            </w:r>
          </w:p>
        </w:tc>
      </w:tr>
      <w:tr w:rsidR="00A060BF" w:rsidRPr="00F925C5" w14:paraId="49282180" w14:textId="77777777" w:rsidTr="003D06CD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4E84029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61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14:paraId="7A652A0E" w14:textId="5DEC02ED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388.071,45</w:t>
            </w:r>
          </w:p>
        </w:tc>
        <w:tc>
          <w:tcPr>
            <w:tcW w:w="783" w:type="pct"/>
            <w:vAlign w:val="center"/>
          </w:tcPr>
          <w:p w14:paraId="769DC4F0" w14:textId="75915614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499.533,99</w:t>
            </w:r>
          </w:p>
        </w:tc>
        <w:tc>
          <w:tcPr>
            <w:tcW w:w="783" w:type="pct"/>
            <w:vAlign w:val="center"/>
          </w:tcPr>
          <w:p w14:paraId="0899C520" w14:textId="27F6B72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  <w:tc>
          <w:tcPr>
            <w:tcW w:w="783" w:type="pct"/>
            <w:vAlign w:val="center"/>
          </w:tcPr>
          <w:p w14:paraId="3E38D07E" w14:textId="5EE4B6D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  <w:tc>
          <w:tcPr>
            <w:tcW w:w="784" w:type="pct"/>
            <w:vAlign w:val="center"/>
          </w:tcPr>
          <w:p w14:paraId="0E2C00D2" w14:textId="432548B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553.800,00</w:t>
            </w:r>
          </w:p>
        </w:tc>
      </w:tr>
      <w:tr w:rsidR="00A060BF" w:rsidRPr="00F925C5" w14:paraId="5C2E9B46" w14:textId="77777777" w:rsidTr="003D06CD">
        <w:trPr>
          <w:jc w:val="center"/>
        </w:trPr>
        <w:tc>
          <w:tcPr>
            <w:tcW w:w="1015" w:type="pct"/>
            <w:vAlign w:val="center"/>
          </w:tcPr>
          <w:p w14:paraId="239A0198" w14:textId="6F6F10D5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63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459FF56B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1.370.351,78</w:t>
            </w:r>
          </w:p>
        </w:tc>
        <w:tc>
          <w:tcPr>
            <w:tcW w:w="783" w:type="pct"/>
            <w:vAlign w:val="center"/>
          </w:tcPr>
          <w:p w14:paraId="13F51D30" w14:textId="63A0432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2.626.998,89</w:t>
            </w:r>
          </w:p>
        </w:tc>
        <w:tc>
          <w:tcPr>
            <w:tcW w:w="783" w:type="pct"/>
            <w:vAlign w:val="center"/>
          </w:tcPr>
          <w:p w14:paraId="24DC4AA7" w14:textId="00148994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10.722.869,43</w:t>
            </w:r>
          </w:p>
        </w:tc>
        <w:tc>
          <w:tcPr>
            <w:tcW w:w="783" w:type="pct"/>
            <w:vAlign w:val="center"/>
          </w:tcPr>
          <w:p w14:paraId="24935A7F" w14:textId="0651863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9.222.869,43</w:t>
            </w:r>
          </w:p>
        </w:tc>
        <w:tc>
          <w:tcPr>
            <w:tcW w:w="784" w:type="pct"/>
            <w:vAlign w:val="center"/>
          </w:tcPr>
          <w:p w14:paraId="3228A42A" w14:textId="4FCD9E4A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7.536.869,43</w:t>
            </w:r>
          </w:p>
        </w:tc>
      </w:tr>
      <w:tr w:rsidR="00A060BF" w:rsidRPr="00F925C5" w14:paraId="210020AF" w14:textId="77777777" w:rsidTr="003D06CD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64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62B3D1CE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361.657,73</w:t>
            </w:r>
          </w:p>
        </w:tc>
        <w:tc>
          <w:tcPr>
            <w:tcW w:w="783" w:type="pct"/>
            <w:vAlign w:val="center"/>
          </w:tcPr>
          <w:p w14:paraId="2ADF1304" w14:textId="163D6C84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422.871,38</w:t>
            </w:r>
          </w:p>
        </w:tc>
        <w:tc>
          <w:tcPr>
            <w:tcW w:w="783" w:type="pct"/>
            <w:vAlign w:val="center"/>
          </w:tcPr>
          <w:p w14:paraId="3EA8B064" w14:textId="2BB6651D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3" w:type="pct"/>
            <w:vAlign w:val="center"/>
          </w:tcPr>
          <w:p w14:paraId="57A7171F" w14:textId="22AEC94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  <w:tc>
          <w:tcPr>
            <w:tcW w:w="784" w:type="pct"/>
            <w:vAlign w:val="center"/>
          </w:tcPr>
          <w:p w14:paraId="6883BD40" w14:textId="4B7BF89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395.008,70</w:t>
            </w:r>
          </w:p>
        </w:tc>
      </w:tr>
      <w:tr w:rsidR="00A060BF" w:rsidRPr="00F925C5" w14:paraId="73660010" w14:textId="77777777" w:rsidTr="009F6D77">
        <w:trPr>
          <w:jc w:val="center"/>
        </w:trPr>
        <w:tc>
          <w:tcPr>
            <w:tcW w:w="1015" w:type="pct"/>
            <w:vAlign w:val="center"/>
          </w:tcPr>
          <w:p w14:paraId="1CF2AAA6" w14:textId="6ECD1DB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F925C5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B598291" w14:textId="5A3D6DBD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464.924,49</w:t>
            </w:r>
          </w:p>
        </w:tc>
        <w:tc>
          <w:tcPr>
            <w:tcW w:w="783" w:type="pct"/>
            <w:vAlign w:val="center"/>
          </w:tcPr>
          <w:p w14:paraId="74062EC1" w14:textId="4D78B7A7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815.766,65</w:t>
            </w:r>
          </w:p>
        </w:tc>
        <w:tc>
          <w:tcPr>
            <w:tcW w:w="783" w:type="pct"/>
            <w:vAlign w:val="center"/>
          </w:tcPr>
          <w:p w14:paraId="46C047E5" w14:textId="276E330C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735.413,27</w:t>
            </w:r>
          </w:p>
        </w:tc>
        <w:tc>
          <w:tcPr>
            <w:tcW w:w="783" w:type="pct"/>
            <w:vAlign w:val="center"/>
          </w:tcPr>
          <w:p w14:paraId="6251F385" w14:textId="667F0D1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735.413,27</w:t>
            </w:r>
          </w:p>
        </w:tc>
        <w:tc>
          <w:tcPr>
            <w:tcW w:w="784" w:type="pct"/>
            <w:vAlign w:val="center"/>
          </w:tcPr>
          <w:p w14:paraId="5992E4F2" w14:textId="61638446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720.413,27</w:t>
            </w:r>
          </w:p>
        </w:tc>
      </w:tr>
      <w:tr w:rsidR="003D06CD" w:rsidRPr="00F925C5" w14:paraId="4B5542AE" w14:textId="77777777" w:rsidTr="003D06CD">
        <w:trPr>
          <w:jc w:val="center"/>
        </w:trPr>
        <w:tc>
          <w:tcPr>
            <w:tcW w:w="1015" w:type="pct"/>
            <w:vAlign w:val="center"/>
          </w:tcPr>
          <w:p w14:paraId="32AD0E28" w14:textId="0C182CF3" w:rsidR="003D06CD" w:rsidRPr="00F925C5" w:rsidRDefault="003D06CD" w:rsidP="009F6D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F925C5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14:paraId="42D5A78D" w14:textId="64647C19" w:rsidR="003D06CD" w:rsidRPr="00F925C5" w:rsidRDefault="00B22AA2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75.504,38</w:t>
            </w:r>
          </w:p>
        </w:tc>
        <w:tc>
          <w:tcPr>
            <w:tcW w:w="783" w:type="pct"/>
            <w:vAlign w:val="center"/>
          </w:tcPr>
          <w:p w14:paraId="39B15159" w14:textId="14EE05EA" w:rsidR="003D06CD" w:rsidRPr="00F925C5" w:rsidRDefault="00A060BF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117.100,00</w:t>
            </w:r>
          </w:p>
        </w:tc>
        <w:tc>
          <w:tcPr>
            <w:tcW w:w="783" w:type="pct"/>
            <w:vAlign w:val="center"/>
          </w:tcPr>
          <w:p w14:paraId="628A921E" w14:textId="261E4D44" w:rsidR="003D06CD" w:rsidRPr="00F925C5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126.250,00</w:t>
            </w:r>
          </w:p>
        </w:tc>
        <w:tc>
          <w:tcPr>
            <w:tcW w:w="783" w:type="pct"/>
            <w:vAlign w:val="center"/>
          </w:tcPr>
          <w:p w14:paraId="791475B1" w14:textId="37C16DB9" w:rsidR="003D06CD" w:rsidRPr="00F925C5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132.430,00</w:t>
            </w:r>
          </w:p>
        </w:tc>
        <w:tc>
          <w:tcPr>
            <w:tcW w:w="784" w:type="pct"/>
            <w:vAlign w:val="center"/>
          </w:tcPr>
          <w:p w14:paraId="20F3FD9D" w14:textId="0B8EF8F9" w:rsidR="003D06CD" w:rsidRPr="00F925C5" w:rsidRDefault="003F000A" w:rsidP="009F6D7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138.608,00</w:t>
            </w:r>
          </w:p>
        </w:tc>
      </w:tr>
      <w:tr w:rsidR="00A060BF" w:rsidRPr="00F925C5" w14:paraId="74431B4A" w14:textId="77777777" w:rsidTr="003D06CD">
        <w:trPr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7286B53F" w14:textId="3DBD0CE2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34E43264" w14:textId="1496A814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13.894,96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16DED96" w14:textId="2183F89A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201.000,00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140635D" w14:textId="60BFAB53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552.150,00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E30D8BF" w14:textId="4D7AAB1B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482.150,00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2F82228" w14:textId="3046280E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409.150,00</w:t>
            </w:r>
          </w:p>
        </w:tc>
      </w:tr>
      <w:tr w:rsidR="00A060BF" w:rsidRPr="00F925C5" w14:paraId="74C59020" w14:textId="77777777" w:rsidTr="003D06CD">
        <w:trPr>
          <w:jc w:val="center"/>
        </w:trPr>
        <w:tc>
          <w:tcPr>
            <w:tcW w:w="1015" w:type="pct"/>
            <w:vAlign w:val="center"/>
          </w:tcPr>
          <w:p w14:paraId="681F916D" w14:textId="0DE20C43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71 </w:t>
            </w:r>
            <w:r w:rsidRPr="00F925C5">
              <w:rPr>
                <w:rFonts w:cstheme="minorHAnsi"/>
                <w:bCs/>
                <w:sz w:val="20"/>
                <w:szCs w:val="20"/>
              </w:rPr>
              <w:t>Prihodi od prodaje neproizvedene dugotrajne imovine</w:t>
            </w:r>
          </w:p>
        </w:tc>
        <w:tc>
          <w:tcPr>
            <w:tcW w:w="852" w:type="pct"/>
            <w:vAlign w:val="center"/>
          </w:tcPr>
          <w:p w14:paraId="1E1B00EE" w14:textId="4F8156C0" w:rsidR="00A060BF" w:rsidRPr="00F925C5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720,00</w:t>
            </w:r>
          </w:p>
        </w:tc>
        <w:tc>
          <w:tcPr>
            <w:tcW w:w="783" w:type="pct"/>
            <w:vAlign w:val="center"/>
          </w:tcPr>
          <w:p w14:paraId="0CFF6762" w14:textId="5EE4EBB5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81.000,00</w:t>
            </w:r>
          </w:p>
        </w:tc>
        <w:tc>
          <w:tcPr>
            <w:tcW w:w="783" w:type="pct"/>
            <w:vAlign w:val="center"/>
          </w:tcPr>
          <w:p w14:paraId="3D2DC191" w14:textId="13BA7283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370.150,00</w:t>
            </w:r>
          </w:p>
        </w:tc>
        <w:tc>
          <w:tcPr>
            <w:tcW w:w="783" w:type="pct"/>
            <w:vAlign w:val="center"/>
          </w:tcPr>
          <w:p w14:paraId="1F679C8A" w14:textId="2B68A63F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300.150,00</w:t>
            </w:r>
          </w:p>
        </w:tc>
        <w:tc>
          <w:tcPr>
            <w:tcW w:w="784" w:type="pct"/>
            <w:vAlign w:val="center"/>
          </w:tcPr>
          <w:p w14:paraId="64ED0AD6" w14:textId="0CC2D2C3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227.150,00</w:t>
            </w:r>
          </w:p>
        </w:tc>
      </w:tr>
      <w:tr w:rsidR="00A060BF" w:rsidRPr="00F925C5" w14:paraId="0740F6EB" w14:textId="77777777" w:rsidTr="003D06CD">
        <w:trPr>
          <w:trHeight w:val="1007"/>
          <w:jc w:val="center"/>
        </w:trPr>
        <w:tc>
          <w:tcPr>
            <w:tcW w:w="1015" w:type="pct"/>
            <w:vAlign w:val="center"/>
          </w:tcPr>
          <w:p w14:paraId="76CA19AC" w14:textId="65B81398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F925C5">
              <w:rPr>
                <w:rFonts w:cstheme="minorHAnsi"/>
                <w:bCs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14:paraId="7E307419" w14:textId="46A53841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13.174,96</w:t>
            </w:r>
          </w:p>
        </w:tc>
        <w:tc>
          <w:tcPr>
            <w:tcW w:w="783" w:type="pct"/>
            <w:vAlign w:val="center"/>
          </w:tcPr>
          <w:p w14:paraId="5AB25606" w14:textId="0F336EB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783" w:type="pct"/>
            <w:vAlign w:val="center"/>
          </w:tcPr>
          <w:p w14:paraId="069B0EBB" w14:textId="3D48D83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3" w:type="pct"/>
            <w:vAlign w:val="center"/>
          </w:tcPr>
          <w:p w14:paraId="0590DAA7" w14:textId="71B3ECD7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  <w:tc>
          <w:tcPr>
            <w:tcW w:w="784" w:type="pct"/>
            <w:vAlign w:val="center"/>
          </w:tcPr>
          <w:p w14:paraId="2120ED6B" w14:textId="67E2500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182.000,00</w:t>
            </w:r>
          </w:p>
        </w:tc>
      </w:tr>
      <w:tr w:rsidR="00A060BF" w:rsidRPr="00F925C5" w14:paraId="46EE6CC7" w14:textId="77777777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678A51C6" w14:textId="451F828F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06FF9AA" w14:textId="61EB423C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2C9B558" w14:textId="13C51E23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F3EA87E" w14:textId="6C072D72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11D2B41B" w14:textId="5C4903FD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5B542A7A" w14:textId="758C294F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F925C5" w14:paraId="39F96777" w14:textId="77777777" w:rsidTr="00A060BF">
        <w:trPr>
          <w:trHeight w:val="1007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67E8DB4" w14:textId="64E08D7A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84  </w:t>
            </w:r>
            <w:r w:rsidRPr="00F925C5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700F355D" w14:textId="41402546" w:rsidR="00A060BF" w:rsidRPr="00F925C5" w:rsidRDefault="00B22AA2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27F1E1C" w14:textId="0C21EE13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1.156.000,00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1B2CC40" w14:textId="5CD75482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526FF1" w14:textId="52BE1F60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7C9D4F55" w14:textId="31624B26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A060BF" w:rsidRPr="00F925C5" w14:paraId="3D9B92CE" w14:textId="77777777" w:rsidTr="003D06CD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49F3BEEC" w14:textId="49E8AF74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9 Vlastiti izvori 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1840149" w14:textId="3E5D7BC3" w:rsidR="00A060BF" w:rsidRPr="00F925C5" w:rsidRDefault="00B22AA2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6972B158" w14:textId="14907E10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00A6797" w14:textId="2D371906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A34F7E7" w14:textId="39141C09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D17300F" w14:textId="5EDF1445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A060BF" w:rsidRPr="00F925C5" w14:paraId="0710E030" w14:textId="77777777" w:rsidTr="003D06CD">
        <w:trPr>
          <w:trHeight w:val="879"/>
          <w:jc w:val="center"/>
        </w:trPr>
        <w:tc>
          <w:tcPr>
            <w:tcW w:w="1015" w:type="pct"/>
            <w:vAlign w:val="center"/>
          </w:tcPr>
          <w:p w14:paraId="14EF0626" w14:textId="642708F9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92  </w:t>
            </w:r>
            <w:r w:rsidRPr="00F925C5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52" w:type="pct"/>
            <w:vAlign w:val="center"/>
          </w:tcPr>
          <w:p w14:paraId="2E22B159" w14:textId="7DEB98A0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21DB440" w14:textId="134CEF6F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1898B2C6" w14:textId="2EC15DF2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1.000.000,00</w:t>
            </w:r>
          </w:p>
        </w:tc>
        <w:tc>
          <w:tcPr>
            <w:tcW w:w="783" w:type="pct"/>
            <w:vAlign w:val="center"/>
          </w:tcPr>
          <w:p w14:paraId="350F2042" w14:textId="4B3DE268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20556503" w14:textId="2023934A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0,00</w:t>
            </w:r>
          </w:p>
        </w:tc>
      </w:tr>
    </w:tbl>
    <w:p w14:paraId="657DD0E9" w14:textId="4F23BE14" w:rsidR="004B283B" w:rsidRPr="00F925C5" w:rsidRDefault="00F72A30" w:rsidP="009F6D77">
      <w:pPr>
        <w:jc w:val="center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9F92033" wp14:editId="659C8484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01"/>
        <w:gridCol w:w="1501"/>
        <w:gridCol w:w="1501"/>
        <w:gridCol w:w="1501"/>
        <w:gridCol w:w="1502"/>
      </w:tblGrid>
      <w:tr w:rsidR="00934DEA" w:rsidRPr="00F925C5" w14:paraId="2E90F9DA" w14:textId="77777777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5640571C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IZVRŠENJE 202</w:t>
            </w:r>
            <w:r w:rsidR="00072A59" w:rsidRPr="00F925C5">
              <w:rPr>
                <w:rFonts w:cstheme="minorHAnsi"/>
                <w:b/>
                <w:color w:val="4F81BD" w:themeColor="accent1"/>
              </w:rPr>
              <w:t>3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1AAEC54A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925C5">
              <w:rPr>
                <w:rFonts w:cstheme="minorHAnsi"/>
                <w:b/>
                <w:color w:val="4F81BD" w:themeColor="accent1"/>
              </w:rPr>
              <w:t>4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720E16F3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925C5">
              <w:rPr>
                <w:rFonts w:cstheme="minorHAnsi"/>
                <w:b/>
                <w:color w:val="4F81BD" w:themeColor="accent1"/>
              </w:rPr>
              <w:t>5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2FA0427C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>PROJEKCIJE 202</w:t>
            </w:r>
            <w:r w:rsidR="00072A59" w:rsidRPr="00F925C5">
              <w:rPr>
                <w:rFonts w:cstheme="minorHAnsi"/>
                <w:b/>
                <w:color w:val="4F81BD" w:themeColor="accent1"/>
              </w:rPr>
              <w:t>6</w:t>
            </w:r>
            <w:r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0F0C3139" w:rsidR="00C40375" w:rsidRPr="00F925C5" w:rsidRDefault="00C40375" w:rsidP="009F6D77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925C5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F925C5">
              <w:rPr>
                <w:rFonts w:cstheme="minorHAnsi"/>
                <w:b/>
                <w:color w:val="4F81BD" w:themeColor="accent1"/>
              </w:rPr>
              <w:t>202</w:t>
            </w:r>
            <w:r w:rsidR="00072A59" w:rsidRPr="00F925C5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F925C5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A060BF" w:rsidRPr="00F925C5" w14:paraId="787E0E6E" w14:textId="77777777" w:rsidTr="003D06CD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726628BE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1.027.401,74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2A7AF7F9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1.881.010,38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37665BDD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2.066.816,40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2178BA16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2.072.671,40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1BB16F21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2.078.524,40</w:t>
            </w:r>
          </w:p>
        </w:tc>
      </w:tr>
      <w:tr w:rsidR="00A060BF" w:rsidRPr="00F925C5" w14:paraId="6C8E909E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F925C5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1A901DAA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196.064,96</w:t>
            </w:r>
          </w:p>
        </w:tc>
        <w:tc>
          <w:tcPr>
            <w:tcW w:w="828" w:type="pct"/>
            <w:vAlign w:val="center"/>
          </w:tcPr>
          <w:p w14:paraId="5E91C14C" w14:textId="4A87DD0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341.170,91</w:t>
            </w:r>
          </w:p>
        </w:tc>
        <w:tc>
          <w:tcPr>
            <w:tcW w:w="828" w:type="pct"/>
            <w:vAlign w:val="center"/>
          </w:tcPr>
          <w:p w14:paraId="18B16F6E" w14:textId="30898FD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396.918,77</w:t>
            </w:r>
          </w:p>
        </w:tc>
        <w:tc>
          <w:tcPr>
            <w:tcW w:w="828" w:type="pct"/>
            <w:vAlign w:val="center"/>
          </w:tcPr>
          <w:p w14:paraId="6A0C9B3C" w14:textId="4AC3640B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399.215,77</w:t>
            </w:r>
          </w:p>
        </w:tc>
        <w:tc>
          <w:tcPr>
            <w:tcW w:w="829" w:type="pct"/>
            <w:vAlign w:val="center"/>
          </w:tcPr>
          <w:p w14:paraId="00AC498F" w14:textId="687846DF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401.511,77</w:t>
            </w:r>
          </w:p>
        </w:tc>
      </w:tr>
      <w:tr w:rsidR="00A060BF" w:rsidRPr="00F925C5" w14:paraId="081B7AA9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F925C5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2D970C5E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607.124,73</w:t>
            </w:r>
          </w:p>
        </w:tc>
        <w:tc>
          <w:tcPr>
            <w:tcW w:w="828" w:type="pct"/>
            <w:vAlign w:val="center"/>
          </w:tcPr>
          <w:p w14:paraId="2326667F" w14:textId="59383481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1.103.231,65</w:t>
            </w:r>
          </w:p>
        </w:tc>
        <w:tc>
          <w:tcPr>
            <w:tcW w:w="828" w:type="pct"/>
            <w:vAlign w:val="center"/>
          </w:tcPr>
          <w:p w14:paraId="1336D3F5" w14:textId="4FF5F70B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1.167.657,63</w:t>
            </w:r>
          </w:p>
        </w:tc>
        <w:tc>
          <w:tcPr>
            <w:tcW w:w="828" w:type="pct"/>
            <w:vAlign w:val="center"/>
          </w:tcPr>
          <w:p w14:paraId="396E1A3F" w14:textId="39FD0C1B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1.171.205,63</w:t>
            </w:r>
          </w:p>
        </w:tc>
        <w:tc>
          <w:tcPr>
            <w:tcW w:w="829" w:type="pct"/>
            <w:vAlign w:val="center"/>
          </w:tcPr>
          <w:p w14:paraId="4FF1BE39" w14:textId="79191EA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1.174.752,63</w:t>
            </w:r>
          </w:p>
        </w:tc>
      </w:tr>
      <w:tr w:rsidR="00A060BF" w:rsidRPr="00F925C5" w14:paraId="7001AE9B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F925C5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01802D22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6.273,29</w:t>
            </w:r>
          </w:p>
        </w:tc>
        <w:tc>
          <w:tcPr>
            <w:tcW w:w="828" w:type="pct"/>
            <w:vAlign w:val="center"/>
          </w:tcPr>
          <w:p w14:paraId="591DE8CC" w14:textId="5C43319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14:paraId="6B78BCA3" w14:textId="2720BADA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44.400,00</w:t>
            </w:r>
          </w:p>
        </w:tc>
        <w:tc>
          <w:tcPr>
            <w:tcW w:w="828" w:type="pct"/>
            <w:vAlign w:val="center"/>
          </w:tcPr>
          <w:p w14:paraId="11E9B3F3" w14:textId="69A3986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44.410,00</w:t>
            </w:r>
          </w:p>
        </w:tc>
        <w:tc>
          <w:tcPr>
            <w:tcW w:w="829" w:type="pct"/>
            <w:vAlign w:val="center"/>
          </w:tcPr>
          <w:p w14:paraId="4DA93922" w14:textId="41CDF3E0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44.420,00</w:t>
            </w:r>
          </w:p>
        </w:tc>
      </w:tr>
      <w:tr w:rsidR="00A060BF" w:rsidRPr="00F925C5" w14:paraId="29C9285D" w14:textId="77777777" w:rsidTr="003D06CD">
        <w:trPr>
          <w:trHeight w:val="755"/>
          <w:jc w:val="center"/>
        </w:trPr>
        <w:tc>
          <w:tcPr>
            <w:tcW w:w="859" w:type="pct"/>
            <w:vAlign w:val="center"/>
          </w:tcPr>
          <w:p w14:paraId="75392825" w14:textId="05B42C87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35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Subvencije</w:t>
            </w:r>
          </w:p>
        </w:tc>
        <w:tc>
          <w:tcPr>
            <w:tcW w:w="828" w:type="pct"/>
            <w:vAlign w:val="center"/>
          </w:tcPr>
          <w:p w14:paraId="48BD66E3" w14:textId="524CBC4B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1.585,47</w:t>
            </w:r>
          </w:p>
        </w:tc>
        <w:tc>
          <w:tcPr>
            <w:tcW w:w="828" w:type="pct"/>
            <w:vAlign w:val="center"/>
          </w:tcPr>
          <w:p w14:paraId="44EF7E12" w14:textId="18D19FC8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3.900,00</w:t>
            </w:r>
          </w:p>
        </w:tc>
        <w:tc>
          <w:tcPr>
            <w:tcW w:w="828" w:type="pct"/>
            <w:vAlign w:val="center"/>
          </w:tcPr>
          <w:p w14:paraId="32C443EB" w14:textId="62E917B1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  <w:tc>
          <w:tcPr>
            <w:tcW w:w="828" w:type="pct"/>
            <w:vAlign w:val="center"/>
          </w:tcPr>
          <w:p w14:paraId="2E6E5DDF" w14:textId="08DE41F7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  <w:tc>
          <w:tcPr>
            <w:tcW w:w="829" w:type="pct"/>
            <w:vAlign w:val="center"/>
          </w:tcPr>
          <w:p w14:paraId="5B140322" w14:textId="6E5FBB55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7.900,00</w:t>
            </w:r>
          </w:p>
        </w:tc>
      </w:tr>
      <w:tr w:rsidR="00A060BF" w:rsidRPr="00F925C5" w14:paraId="05C2FD61" w14:textId="77777777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20C2D83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37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828" w:type="pct"/>
            <w:vAlign w:val="center"/>
          </w:tcPr>
          <w:p w14:paraId="4882AA6A" w14:textId="4F86C46A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45.861,82</w:t>
            </w:r>
          </w:p>
        </w:tc>
        <w:tc>
          <w:tcPr>
            <w:tcW w:w="828" w:type="pct"/>
            <w:vAlign w:val="center"/>
          </w:tcPr>
          <w:p w14:paraId="73F14749" w14:textId="3CEB8B28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89.308,91</w:t>
            </w:r>
          </w:p>
        </w:tc>
        <w:tc>
          <w:tcPr>
            <w:tcW w:w="828" w:type="pct"/>
            <w:vAlign w:val="center"/>
          </w:tcPr>
          <w:p w14:paraId="0A48BDAC" w14:textId="248BA5E5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8" w:type="pct"/>
            <w:vAlign w:val="center"/>
          </w:tcPr>
          <w:p w14:paraId="23A13698" w14:textId="566BAE2A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  <w:tc>
          <w:tcPr>
            <w:tcW w:w="829" w:type="pct"/>
            <w:vAlign w:val="center"/>
          </w:tcPr>
          <w:p w14:paraId="7AB82727" w14:textId="7A91CA8C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106.200,00</w:t>
            </w:r>
          </w:p>
        </w:tc>
      </w:tr>
      <w:tr w:rsidR="00A060BF" w:rsidRPr="00F925C5" w14:paraId="1D93AAD9" w14:textId="77777777" w:rsidTr="003D06CD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38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1451DA1F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170.491,47</w:t>
            </w:r>
          </w:p>
        </w:tc>
        <w:tc>
          <w:tcPr>
            <w:tcW w:w="828" w:type="pct"/>
            <w:vAlign w:val="center"/>
          </w:tcPr>
          <w:p w14:paraId="2FEAEBE7" w14:textId="33464CA8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298.998,91</w:t>
            </w:r>
          </w:p>
        </w:tc>
        <w:tc>
          <w:tcPr>
            <w:tcW w:w="828" w:type="pct"/>
            <w:vAlign w:val="center"/>
          </w:tcPr>
          <w:p w14:paraId="6268DBB3" w14:textId="691FFB6A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8" w:type="pct"/>
            <w:vAlign w:val="center"/>
          </w:tcPr>
          <w:p w14:paraId="6BC1599C" w14:textId="1250371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  <w:tc>
          <w:tcPr>
            <w:tcW w:w="829" w:type="pct"/>
            <w:vAlign w:val="center"/>
          </w:tcPr>
          <w:p w14:paraId="7397B1FA" w14:textId="54EE53D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343.740,00</w:t>
            </w:r>
          </w:p>
        </w:tc>
      </w:tr>
      <w:tr w:rsidR="00A060BF" w:rsidRPr="00F925C5" w14:paraId="3018C8C6" w14:textId="77777777" w:rsidTr="003D06CD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02EE946C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498.903,21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2C16D254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3.824.742,53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4937F72" w14:textId="20FF1772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11.922.675,00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6F8DB2A8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9.353.000,00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0DEEFCFC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7.579.325,00</w:t>
            </w:r>
          </w:p>
        </w:tc>
      </w:tr>
      <w:tr w:rsidR="00A060BF" w:rsidRPr="00F925C5" w14:paraId="182EC77C" w14:textId="77777777" w:rsidTr="003D06CD">
        <w:trPr>
          <w:trHeight w:val="1413"/>
          <w:jc w:val="center"/>
        </w:trPr>
        <w:tc>
          <w:tcPr>
            <w:tcW w:w="859" w:type="pct"/>
            <w:vAlign w:val="center"/>
          </w:tcPr>
          <w:p w14:paraId="06B95A2F" w14:textId="4B25FEDA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lastRenderedPageBreak/>
              <w:t>41</w:t>
            </w:r>
            <w:r w:rsidRPr="00F925C5">
              <w:rPr>
                <w:rFonts w:cstheme="minorHAnsi"/>
                <w:bCs/>
                <w:sz w:val="20"/>
                <w:szCs w:val="20"/>
              </w:rPr>
              <w:t xml:space="preserve"> Rashodi za nabavu neproizvedene dugotrajne</w:t>
            </w:r>
          </w:p>
          <w:p w14:paraId="4539A49F" w14:textId="0FC56DC8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imovine</w:t>
            </w:r>
          </w:p>
        </w:tc>
        <w:tc>
          <w:tcPr>
            <w:tcW w:w="828" w:type="pct"/>
            <w:vAlign w:val="center"/>
          </w:tcPr>
          <w:p w14:paraId="6D9591EB" w14:textId="0D88A771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76.194,17</w:t>
            </w:r>
          </w:p>
        </w:tc>
        <w:tc>
          <w:tcPr>
            <w:tcW w:w="828" w:type="pct"/>
            <w:vAlign w:val="center"/>
          </w:tcPr>
          <w:p w14:paraId="42442D05" w14:textId="028FB4B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106.400,00</w:t>
            </w:r>
          </w:p>
        </w:tc>
        <w:tc>
          <w:tcPr>
            <w:tcW w:w="828" w:type="pct"/>
            <w:vAlign w:val="center"/>
          </w:tcPr>
          <w:p w14:paraId="4C7FF80D" w14:textId="6090657D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8" w:type="pct"/>
            <w:vAlign w:val="center"/>
          </w:tcPr>
          <w:p w14:paraId="645BDF64" w14:textId="22C64E33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  <w:tc>
          <w:tcPr>
            <w:tcW w:w="829" w:type="pct"/>
            <w:vAlign w:val="center"/>
          </w:tcPr>
          <w:p w14:paraId="3395E2E9" w14:textId="6341154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280.000,00</w:t>
            </w:r>
          </w:p>
        </w:tc>
      </w:tr>
      <w:tr w:rsidR="00A060BF" w:rsidRPr="00F925C5" w14:paraId="3B7ED6C6" w14:textId="77777777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F925C5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4C3AF6B2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399.424,47</w:t>
            </w:r>
          </w:p>
        </w:tc>
        <w:tc>
          <w:tcPr>
            <w:tcW w:w="828" w:type="pct"/>
            <w:vAlign w:val="center"/>
          </w:tcPr>
          <w:p w14:paraId="5A68539E" w14:textId="5E15876E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3.598.342,53</w:t>
            </w:r>
          </w:p>
        </w:tc>
        <w:tc>
          <w:tcPr>
            <w:tcW w:w="828" w:type="pct"/>
            <w:vAlign w:val="center"/>
          </w:tcPr>
          <w:p w14:paraId="6F5CCA68" w14:textId="1DC5B905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11.554.675,00</w:t>
            </w:r>
          </w:p>
        </w:tc>
        <w:tc>
          <w:tcPr>
            <w:tcW w:w="828" w:type="pct"/>
            <w:vAlign w:val="center"/>
          </w:tcPr>
          <w:p w14:paraId="55CDFB34" w14:textId="0C904D5D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9.055.000,00</w:t>
            </w:r>
          </w:p>
        </w:tc>
        <w:tc>
          <w:tcPr>
            <w:tcW w:w="829" w:type="pct"/>
            <w:vAlign w:val="center"/>
          </w:tcPr>
          <w:p w14:paraId="5A2AEACE" w14:textId="2359F5BF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7.281.325,00</w:t>
            </w:r>
          </w:p>
        </w:tc>
      </w:tr>
      <w:tr w:rsidR="00A060BF" w:rsidRPr="00F925C5" w14:paraId="08A7F629" w14:textId="77777777" w:rsidTr="003D06CD">
        <w:trPr>
          <w:trHeight w:val="1172"/>
          <w:jc w:val="center"/>
        </w:trPr>
        <w:tc>
          <w:tcPr>
            <w:tcW w:w="859" w:type="pct"/>
            <w:vAlign w:val="center"/>
          </w:tcPr>
          <w:p w14:paraId="3C00A087" w14:textId="2AB05E0F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F925C5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14:paraId="7F1B1DE0" w14:textId="5512D92B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23.284,57</w:t>
            </w:r>
          </w:p>
        </w:tc>
        <w:tc>
          <w:tcPr>
            <w:tcW w:w="828" w:type="pct"/>
            <w:vAlign w:val="center"/>
          </w:tcPr>
          <w:p w14:paraId="4E561B7A" w14:textId="7AF97FD2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120.000,00</w:t>
            </w:r>
          </w:p>
        </w:tc>
        <w:tc>
          <w:tcPr>
            <w:tcW w:w="828" w:type="pct"/>
            <w:vAlign w:val="center"/>
          </w:tcPr>
          <w:p w14:paraId="5868EFF6" w14:textId="5073BDBD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88.000,00</w:t>
            </w:r>
          </w:p>
        </w:tc>
        <w:tc>
          <w:tcPr>
            <w:tcW w:w="828" w:type="pct"/>
            <w:vAlign w:val="center"/>
          </w:tcPr>
          <w:p w14:paraId="4CCA85A3" w14:textId="4C17BE8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  <w:tc>
          <w:tcPr>
            <w:tcW w:w="829" w:type="pct"/>
            <w:vAlign w:val="center"/>
          </w:tcPr>
          <w:p w14:paraId="10758CD1" w14:textId="454A9B67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18.000,00</w:t>
            </w:r>
          </w:p>
        </w:tc>
      </w:tr>
      <w:tr w:rsidR="00A060BF" w:rsidRPr="00F925C5" w14:paraId="3749E7EB" w14:textId="77777777" w:rsidTr="003D06CD">
        <w:trPr>
          <w:trHeight w:val="1157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B1CAF51" w14:textId="77777777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E65C75F" w14:textId="2AB519FB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8DE18ED" w14:textId="3623C84F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124.800,00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B6F4118" w14:textId="02A7EEC4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6211F71" w14:textId="7D194E0B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FC01747" w14:textId="4ED3EB1D" w:rsidR="00A060BF" w:rsidRPr="00F925C5" w:rsidRDefault="00A060BF" w:rsidP="00A060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925C5">
              <w:rPr>
                <w:rFonts w:cstheme="minorHAnsi"/>
                <w:b/>
                <w:bCs/>
                <w:sz w:val="20"/>
                <w:szCs w:val="20"/>
              </w:rPr>
              <w:t>96.000,00</w:t>
            </w:r>
          </w:p>
        </w:tc>
      </w:tr>
      <w:tr w:rsidR="00A060BF" w:rsidRPr="00F925C5" w14:paraId="2C4E555C" w14:textId="77777777" w:rsidTr="003D06CD">
        <w:trPr>
          <w:trHeight w:val="1398"/>
          <w:jc w:val="center"/>
        </w:trPr>
        <w:tc>
          <w:tcPr>
            <w:tcW w:w="859" w:type="pct"/>
            <w:vAlign w:val="center"/>
          </w:tcPr>
          <w:p w14:paraId="2952F638" w14:textId="77777777" w:rsidR="00A060BF" w:rsidRPr="00F925C5" w:rsidRDefault="00A060BF" w:rsidP="00A060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925C5"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Pr="00F925C5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74766ABA" w14:textId="75C48A69" w:rsidR="00A060BF" w:rsidRPr="00F925C5" w:rsidRDefault="00B22AA2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bCs/>
                <w:sz w:val="20"/>
                <w:szCs w:val="20"/>
              </w:rPr>
              <w:t>305.623,28</w:t>
            </w:r>
          </w:p>
        </w:tc>
        <w:tc>
          <w:tcPr>
            <w:tcW w:w="828" w:type="pct"/>
            <w:vAlign w:val="center"/>
          </w:tcPr>
          <w:p w14:paraId="5A7F4882" w14:textId="15C84789" w:rsidR="00A060BF" w:rsidRPr="00F925C5" w:rsidRDefault="00A060BF" w:rsidP="00A060B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124.800,00</w:t>
            </w:r>
          </w:p>
        </w:tc>
        <w:tc>
          <w:tcPr>
            <w:tcW w:w="828" w:type="pct"/>
            <w:vAlign w:val="center"/>
          </w:tcPr>
          <w:p w14:paraId="600D8322" w14:textId="3D295053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8" w:type="pct"/>
            <w:vAlign w:val="center"/>
          </w:tcPr>
          <w:p w14:paraId="016C9C60" w14:textId="74FB4ED3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96.000,00</w:t>
            </w:r>
          </w:p>
        </w:tc>
        <w:tc>
          <w:tcPr>
            <w:tcW w:w="829" w:type="pct"/>
            <w:vAlign w:val="center"/>
          </w:tcPr>
          <w:p w14:paraId="3EB7CD5E" w14:textId="680BEA36" w:rsidR="00A060BF" w:rsidRPr="00F925C5" w:rsidRDefault="00A060BF" w:rsidP="00A060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25C5">
              <w:rPr>
                <w:rFonts w:cstheme="minorHAnsi"/>
                <w:sz w:val="20"/>
                <w:szCs w:val="20"/>
              </w:rPr>
              <w:t>96.000,00</w:t>
            </w:r>
          </w:p>
        </w:tc>
      </w:tr>
    </w:tbl>
    <w:p w14:paraId="542D70EE" w14:textId="77777777" w:rsidR="00395040" w:rsidRPr="00F925C5" w:rsidRDefault="00395040" w:rsidP="009F6D77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F925C5" w:rsidRDefault="00395040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C3455DE" wp14:editId="30203FA0">
            <wp:extent cx="5772150" cy="3724275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09F01BC" w14:textId="77777777" w:rsidR="00072A59" w:rsidRPr="00F925C5" w:rsidRDefault="00072A59">
      <w:pPr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br w:type="page"/>
      </w:r>
    </w:p>
    <w:p w14:paraId="21B3D6AE" w14:textId="7FF54D2F" w:rsidR="00350570" w:rsidRPr="00F925C5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lastRenderedPageBreak/>
        <w:t>Rashodi poslovanja</w:t>
      </w:r>
    </w:p>
    <w:p w14:paraId="0B3FA223" w14:textId="4E2E4D5A" w:rsidR="00350570" w:rsidRPr="00F925C5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F44A67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Perušić </w:t>
      </w: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za 202</w:t>
      </w:r>
      <w:r w:rsidR="00072A59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072A59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2.066.816,40 </w:t>
      </w:r>
      <w:r w:rsidR="00846849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2681746F" w:rsidR="00350570" w:rsidRPr="00F925C5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Rashodi za zaposlene planirani u iznosu od </w:t>
      </w:r>
      <w:r w:rsidR="00072A59" w:rsidRPr="00F925C5">
        <w:rPr>
          <w:rFonts w:cstheme="minorHAnsi"/>
          <w:sz w:val="24"/>
          <w:szCs w:val="24"/>
        </w:rPr>
        <w:t xml:space="preserve">396.918,77 </w:t>
      </w:r>
      <w:r w:rsidR="0041011F" w:rsidRPr="00F925C5">
        <w:rPr>
          <w:rFonts w:cstheme="minorHAnsi"/>
          <w:sz w:val="24"/>
          <w:szCs w:val="24"/>
        </w:rPr>
        <w:t>eura</w:t>
      </w:r>
      <w:r w:rsidRPr="00F925C5">
        <w:rPr>
          <w:rFonts w:cstheme="minorHAnsi"/>
          <w:sz w:val="24"/>
          <w:szCs w:val="24"/>
        </w:rPr>
        <w:t xml:space="preserve">, </w:t>
      </w:r>
    </w:p>
    <w:p w14:paraId="49123A17" w14:textId="15158E32" w:rsidR="00350570" w:rsidRPr="00F925C5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Materijalni rashodi planirani u iznosu </w:t>
      </w:r>
      <w:r w:rsidR="00531A94" w:rsidRPr="00F925C5">
        <w:rPr>
          <w:rFonts w:cstheme="minorHAnsi"/>
          <w:sz w:val="24"/>
          <w:szCs w:val="24"/>
        </w:rPr>
        <w:t xml:space="preserve">od </w:t>
      </w:r>
      <w:r w:rsidR="00072A59" w:rsidRPr="00F925C5">
        <w:rPr>
          <w:rFonts w:cstheme="minorHAnsi"/>
          <w:sz w:val="24"/>
          <w:szCs w:val="24"/>
        </w:rPr>
        <w:t xml:space="preserve">1.167.657,63 </w:t>
      </w:r>
      <w:r w:rsidR="00531A94" w:rsidRPr="00F925C5">
        <w:rPr>
          <w:rFonts w:cstheme="minorHAnsi"/>
          <w:sz w:val="24"/>
          <w:szCs w:val="24"/>
        </w:rPr>
        <w:t>eura</w:t>
      </w:r>
      <w:r w:rsidRPr="00F925C5">
        <w:rPr>
          <w:rFonts w:cstheme="minorHAnsi"/>
          <w:sz w:val="24"/>
          <w:szCs w:val="24"/>
        </w:rPr>
        <w:t xml:space="preserve">, </w:t>
      </w:r>
    </w:p>
    <w:p w14:paraId="5B4B72B9" w14:textId="31D889D6" w:rsidR="00350570" w:rsidRPr="00F925C5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Financijski rashodi planirani u iznosu od </w:t>
      </w:r>
      <w:r w:rsidR="003C368C" w:rsidRPr="00F925C5">
        <w:rPr>
          <w:rFonts w:cstheme="minorHAnsi"/>
          <w:sz w:val="24"/>
          <w:szCs w:val="24"/>
        </w:rPr>
        <w:t xml:space="preserve">44.400,00 </w:t>
      </w:r>
      <w:r w:rsidR="00A56B9B" w:rsidRPr="00F925C5">
        <w:rPr>
          <w:rFonts w:cstheme="minorHAnsi"/>
          <w:sz w:val="24"/>
          <w:szCs w:val="24"/>
        </w:rPr>
        <w:t xml:space="preserve">eura, </w:t>
      </w:r>
    </w:p>
    <w:p w14:paraId="041D9C00" w14:textId="5A3BD37B" w:rsidR="00D413D1" w:rsidRPr="00F925C5" w:rsidRDefault="00D413D1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Subvencije planirane u iznosu od </w:t>
      </w:r>
      <w:r w:rsidR="00072A59" w:rsidRPr="00F925C5">
        <w:rPr>
          <w:rFonts w:cstheme="minorHAnsi"/>
          <w:sz w:val="24"/>
          <w:szCs w:val="24"/>
        </w:rPr>
        <w:t>7</w:t>
      </w:r>
      <w:r w:rsidR="003C368C" w:rsidRPr="00F925C5">
        <w:rPr>
          <w:rFonts w:cstheme="minorHAnsi"/>
          <w:sz w:val="24"/>
          <w:szCs w:val="24"/>
        </w:rPr>
        <w:t xml:space="preserve">.900,00 </w:t>
      </w:r>
      <w:r w:rsidR="008D65B7" w:rsidRPr="00F925C5">
        <w:rPr>
          <w:rFonts w:cstheme="minorHAnsi"/>
          <w:sz w:val="24"/>
          <w:szCs w:val="24"/>
        </w:rPr>
        <w:t xml:space="preserve">eura, </w:t>
      </w:r>
    </w:p>
    <w:p w14:paraId="7137C22C" w14:textId="5D90242E" w:rsidR="00350570" w:rsidRPr="00F925C5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Naknade građanima i kućanstvima na temelju osiguranja i druge naknade planirane u iznosu od </w:t>
      </w:r>
      <w:r w:rsidR="00D8496C" w:rsidRPr="00F925C5">
        <w:rPr>
          <w:rFonts w:cstheme="minorHAnsi"/>
          <w:sz w:val="24"/>
          <w:szCs w:val="24"/>
        </w:rPr>
        <w:t xml:space="preserve">106.200,00 </w:t>
      </w:r>
      <w:r w:rsidR="008D65B7" w:rsidRPr="00F925C5">
        <w:rPr>
          <w:rFonts w:cstheme="minorHAnsi"/>
          <w:sz w:val="24"/>
          <w:szCs w:val="24"/>
        </w:rPr>
        <w:t>eura,</w:t>
      </w:r>
    </w:p>
    <w:p w14:paraId="232BB692" w14:textId="41444D64" w:rsidR="00350570" w:rsidRPr="00F925C5" w:rsidRDefault="00350570" w:rsidP="009F6D77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Ostali rashodi planirani u iznosu od </w:t>
      </w:r>
      <w:r w:rsidR="00D8496C" w:rsidRPr="00F925C5">
        <w:rPr>
          <w:rFonts w:cstheme="minorHAnsi"/>
          <w:sz w:val="24"/>
          <w:szCs w:val="24"/>
        </w:rPr>
        <w:t xml:space="preserve">343.740,00 </w:t>
      </w:r>
      <w:r w:rsidR="007B608A" w:rsidRPr="00F925C5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F925C5" w:rsidRDefault="00B6007A" w:rsidP="009F6D77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F07C76C" w14:textId="261E5800" w:rsidR="00350570" w:rsidRPr="00F925C5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Rashodi za nabavu nefinancijske imovine</w:t>
      </w:r>
    </w:p>
    <w:p w14:paraId="18570A4F" w14:textId="1E42736A" w:rsidR="00350570" w:rsidRPr="00F925C5" w:rsidRDefault="00350570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u iznosu od </w:t>
      </w:r>
      <w:r w:rsidR="00072A59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11.922.675,00 </w:t>
      </w:r>
      <w:r w:rsidR="007B608A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5E333D2F" w14:textId="20B794C9" w:rsidR="00350570" w:rsidRPr="00F925C5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Rashodi za nabavu neproizvedene dugotrajne imovine planirani u iznosu od </w:t>
      </w:r>
      <w:r w:rsidR="00D8496C" w:rsidRPr="00F925C5">
        <w:rPr>
          <w:rFonts w:cstheme="minorHAnsi"/>
          <w:sz w:val="24"/>
          <w:szCs w:val="24"/>
        </w:rPr>
        <w:t xml:space="preserve">280.000,00 </w:t>
      </w:r>
      <w:r w:rsidR="007B608A" w:rsidRPr="00F925C5">
        <w:rPr>
          <w:rFonts w:cstheme="minorHAnsi"/>
          <w:sz w:val="24"/>
          <w:szCs w:val="24"/>
        </w:rPr>
        <w:t xml:space="preserve">eura, </w:t>
      </w:r>
    </w:p>
    <w:p w14:paraId="7D9FD420" w14:textId="53011E51" w:rsidR="006C61EF" w:rsidRPr="00F925C5" w:rsidRDefault="00350570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Rashodi za nabavu proizvedene dugotrajne imovine planirani u iznosu od </w:t>
      </w:r>
      <w:r w:rsidR="00D8496C" w:rsidRPr="00F925C5">
        <w:rPr>
          <w:rFonts w:cstheme="minorHAnsi"/>
          <w:sz w:val="24"/>
          <w:szCs w:val="24"/>
        </w:rPr>
        <w:t>11.554.675,00</w:t>
      </w:r>
      <w:r w:rsidR="00E842A9" w:rsidRPr="00F925C5">
        <w:rPr>
          <w:rFonts w:cstheme="minorHAnsi"/>
          <w:sz w:val="24"/>
          <w:szCs w:val="24"/>
        </w:rPr>
        <w:t xml:space="preserve"> </w:t>
      </w:r>
      <w:r w:rsidR="007B608A" w:rsidRPr="00F925C5">
        <w:rPr>
          <w:rFonts w:cstheme="minorHAnsi"/>
          <w:sz w:val="24"/>
          <w:szCs w:val="24"/>
        </w:rPr>
        <w:t>eura</w:t>
      </w:r>
      <w:r w:rsidR="006C61EF" w:rsidRPr="00F925C5">
        <w:rPr>
          <w:rFonts w:cstheme="minorHAnsi"/>
          <w:sz w:val="24"/>
          <w:szCs w:val="24"/>
        </w:rPr>
        <w:t>,</w:t>
      </w:r>
    </w:p>
    <w:p w14:paraId="6EBF0EA9" w14:textId="3DBDF5B0" w:rsidR="00350570" w:rsidRPr="00F925C5" w:rsidRDefault="006C61EF" w:rsidP="009F6D77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Rashodi za dodatna ulaganja na nefinancijskoj imovini planirani u iznosu od </w:t>
      </w:r>
      <w:r w:rsidR="007B608A" w:rsidRPr="00F925C5">
        <w:rPr>
          <w:rFonts w:cstheme="minorHAnsi"/>
          <w:sz w:val="24"/>
          <w:szCs w:val="24"/>
        </w:rPr>
        <w:t xml:space="preserve"> </w:t>
      </w:r>
      <w:r w:rsidR="009067FD" w:rsidRPr="00F925C5">
        <w:rPr>
          <w:rFonts w:cstheme="minorHAnsi"/>
          <w:sz w:val="24"/>
          <w:szCs w:val="24"/>
        </w:rPr>
        <w:t>88</w:t>
      </w:r>
      <w:r w:rsidR="003C368C" w:rsidRPr="00F925C5">
        <w:rPr>
          <w:rFonts w:cstheme="minorHAnsi"/>
          <w:sz w:val="24"/>
          <w:szCs w:val="24"/>
        </w:rPr>
        <w:t xml:space="preserve">.000,00 </w:t>
      </w:r>
      <w:r w:rsidRPr="00F925C5">
        <w:rPr>
          <w:rFonts w:cstheme="minorHAnsi"/>
          <w:sz w:val="24"/>
          <w:szCs w:val="24"/>
        </w:rPr>
        <w:t>eura.</w:t>
      </w:r>
    </w:p>
    <w:p w14:paraId="341F548D" w14:textId="30FB794B" w:rsidR="006517AC" w:rsidRPr="00F925C5" w:rsidRDefault="006517AC" w:rsidP="009F6D77">
      <w:pPr>
        <w:spacing w:after="0"/>
        <w:jc w:val="both"/>
        <w:rPr>
          <w:rFonts w:cstheme="minorHAnsi"/>
          <w:color w:val="548DD4" w:themeColor="text2" w:themeTint="99"/>
          <w:sz w:val="24"/>
          <w:szCs w:val="24"/>
        </w:rPr>
      </w:pPr>
    </w:p>
    <w:p w14:paraId="089C8CBA" w14:textId="6624F710" w:rsidR="006517AC" w:rsidRPr="00F925C5" w:rsidRDefault="006517AC" w:rsidP="009F6D77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Izdaci za financijsku imovinu i otplate zajmova planirani u iznosu od </w:t>
      </w:r>
      <w:r w:rsidR="00072A59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96.000,00 </w:t>
      </w:r>
      <w:r w:rsidR="00F60F4E" w:rsidRPr="00F925C5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</w:p>
    <w:p w14:paraId="42354464" w14:textId="3588C3C5" w:rsidR="00297AEC" w:rsidRPr="00F925C5" w:rsidRDefault="00F60F4E" w:rsidP="00072A59">
      <w:pPr>
        <w:jc w:val="both"/>
        <w:rPr>
          <w:rFonts w:cstheme="minorHAnsi"/>
          <w:sz w:val="24"/>
          <w:szCs w:val="24"/>
        </w:rPr>
      </w:pPr>
      <w:r w:rsidRPr="00F925C5">
        <w:rPr>
          <w:rFonts w:cstheme="minorHAnsi"/>
          <w:sz w:val="24"/>
          <w:szCs w:val="24"/>
        </w:rPr>
        <w:t xml:space="preserve">Izdaci za otplatu glavnice primljenih kredita i zajmova </w:t>
      </w:r>
      <w:r w:rsidR="00B848B5" w:rsidRPr="00F925C5">
        <w:rPr>
          <w:rFonts w:cstheme="minorHAnsi"/>
          <w:sz w:val="24"/>
          <w:szCs w:val="24"/>
        </w:rPr>
        <w:t>Općine Perušić</w:t>
      </w:r>
      <w:r w:rsidRPr="00F925C5">
        <w:rPr>
          <w:rFonts w:cstheme="minorHAnsi"/>
          <w:sz w:val="24"/>
          <w:szCs w:val="24"/>
        </w:rPr>
        <w:t xml:space="preserve"> za 202</w:t>
      </w:r>
      <w:r w:rsidR="00072A59" w:rsidRPr="00F925C5">
        <w:rPr>
          <w:rFonts w:cstheme="minorHAnsi"/>
          <w:sz w:val="24"/>
          <w:szCs w:val="24"/>
        </w:rPr>
        <w:t>5</w:t>
      </w:r>
      <w:r w:rsidRPr="00F925C5">
        <w:rPr>
          <w:rFonts w:cstheme="minorHAnsi"/>
          <w:sz w:val="24"/>
          <w:szCs w:val="24"/>
        </w:rPr>
        <w:t xml:space="preserve">. godinu planirani su u iznosu od </w:t>
      </w:r>
      <w:r w:rsidR="00072A59" w:rsidRPr="00F925C5">
        <w:rPr>
          <w:rFonts w:cstheme="minorHAnsi"/>
          <w:sz w:val="24"/>
          <w:szCs w:val="24"/>
        </w:rPr>
        <w:t>96.000</w:t>
      </w:r>
      <w:r w:rsidR="00B848B5" w:rsidRPr="00F925C5">
        <w:rPr>
          <w:rFonts w:cstheme="minorHAnsi"/>
          <w:sz w:val="24"/>
          <w:szCs w:val="24"/>
        </w:rPr>
        <w:t xml:space="preserve">,00 </w:t>
      </w:r>
      <w:r w:rsidR="00FD15F9" w:rsidRPr="00F925C5">
        <w:rPr>
          <w:rFonts w:cstheme="minorHAnsi"/>
          <w:sz w:val="24"/>
          <w:szCs w:val="24"/>
        </w:rPr>
        <w:t xml:space="preserve">eura. </w:t>
      </w:r>
    </w:p>
    <w:p w14:paraId="5856E35D" w14:textId="77777777" w:rsidR="00297AEC" w:rsidRPr="00F925C5" w:rsidRDefault="00297AEC" w:rsidP="009F6D77">
      <w:pPr>
        <w:jc w:val="both"/>
        <w:rPr>
          <w:rFonts w:cstheme="minorHAnsi"/>
          <w:sz w:val="24"/>
          <w:szCs w:val="24"/>
        </w:rPr>
      </w:pPr>
    </w:p>
    <w:p w14:paraId="564D25BD" w14:textId="689A848E" w:rsidR="00C209D2" w:rsidRPr="00F925C5" w:rsidRDefault="00C209D2" w:rsidP="009F6D77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F925C5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770B899B">
            <wp:extent cx="5867400" cy="3466214"/>
            <wp:effectExtent l="0" t="0" r="0" b="127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97C02AD" w14:textId="77777777" w:rsidR="00B81959" w:rsidRPr="00F925C5" w:rsidRDefault="00B81959" w:rsidP="009F6D77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br w:type="page"/>
      </w:r>
    </w:p>
    <w:p w14:paraId="7189483E" w14:textId="71DF95A0" w:rsidR="009E7029" w:rsidRPr="00F925C5" w:rsidRDefault="009E7029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PRORAČUNSKE KLASIFIKACIJE</w:t>
      </w:r>
    </w:p>
    <w:p w14:paraId="73B7F194" w14:textId="77777777" w:rsidR="009E7029" w:rsidRPr="00F925C5" w:rsidRDefault="009E7029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6B8D4DB3" w14:textId="5A83CA97" w:rsidR="00CF0C5B" w:rsidRPr="00F925C5" w:rsidRDefault="002367AE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Prihodi</w:t>
      </w:r>
      <w:r w:rsidR="00392D7E" w:rsidRPr="00F925C5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F925C5">
        <w:rPr>
          <w:rFonts w:cstheme="minorHAnsi"/>
          <w:bCs/>
          <w:sz w:val="24"/>
          <w:szCs w:val="24"/>
        </w:rPr>
        <w:t xml:space="preserve"> Pravilniku o proračunskim klasifikacijama (»Narodne novine«, broj </w:t>
      </w:r>
      <w:r w:rsidR="0048586B" w:rsidRPr="00F925C5">
        <w:rPr>
          <w:rFonts w:cstheme="minorHAnsi"/>
          <w:bCs/>
          <w:sz w:val="24"/>
          <w:szCs w:val="24"/>
        </w:rPr>
        <w:t>4/24</w:t>
      </w:r>
      <w:r w:rsidR="00CF0C5B" w:rsidRPr="00F925C5">
        <w:rPr>
          <w:rFonts w:cstheme="minorHAnsi"/>
          <w:bCs/>
          <w:sz w:val="24"/>
          <w:szCs w:val="24"/>
        </w:rPr>
        <w:t xml:space="preserve">) </w:t>
      </w:r>
      <w:r w:rsidR="001C7C68" w:rsidRPr="00F925C5">
        <w:rPr>
          <w:rFonts w:cstheme="minorHAnsi"/>
          <w:bCs/>
          <w:sz w:val="24"/>
          <w:szCs w:val="24"/>
        </w:rPr>
        <w:t>p</w:t>
      </w:r>
      <w:r w:rsidR="00CF0C5B" w:rsidRPr="00F925C5">
        <w:rPr>
          <w:rFonts w:cstheme="minorHAnsi"/>
          <w:bCs/>
          <w:sz w:val="24"/>
          <w:szCs w:val="24"/>
        </w:rPr>
        <w:t xml:space="preserve">roračunske klasifikacije jesu: </w:t>
      </w:r>
    </w:p>
    <w:p w14:paraId="6B91CAE5" w14:textId="77777777" w:rsidR="00953F33" w:rsidRPr="00F925C5" w:rsidRDefault="00953F33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77777777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Organizacijska klasifikacija</w:t>
      </w:r>
      <w:r w:rsidRPr="00F925C5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ciljeve,</w:t>
      </w:r>
    </w:p>
    <w:p w14:paraId="187047C5" w14:textId="68495875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Programska klasifikacija</w:t>
      </w:r>
      <w:r w:rsidRPr="00F925C5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925C5">
        <w:rPr>
          <w:rFonts w:cstheme="minorHAnsi"/>
          <w:bCs/>
          <w:sz w:val="24"/>
          <w:szCs w:val="24"/>
        </w:rPr>
        <w:t>je prikaz programa i njihovih sastavnih dijelova: aktivnosti i projekata, definiranih u skladu s aktima strateškog planiranja te ciljevima i zadaćama proračuna te proračunskih i izvanproračunskih korisnika,</w:t>
      </w:r>
    </w:p>
    <w:p w14:paraId="267E1042" w14:textId="70029133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Funkcijska klasifikacija</w:t>
      </w:r>
      <w:r w:rsidRPr="00F925C5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925C5">
        <w:rPr>
          <w:rFonts w:cstheme="minorHAnsi"/>
          <w:bCs/>
          <w:sz w:val="24"/>
          <w:szCs w:val="24"/>
        </w:rPr>
        <w:t>je prikaz rashoda proračuna te proračunskih i izvanproračunskih korisnika razvrstanih prema njihovoj namjeni,</w:t>
      </w:r>
    </w:p>
    <w:p w14:paraId="4D427696" w14:textId="21FA53D4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Ekonomska klasifikacija</w:t>
      </w:r>
      <w:r w:rsidRPr="00F925C5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sadrži prihode i primitke po prirodnim vrstama te rashode i izdatke prema njihovoj ekonomskoj namjeni</w:t>
      </w:r>
      <w:r w:rsidR="00612FCC" w:rsidRPr="00F925C5">
        <w:rPr>
          <w:rFonts w:cstheme="minorHAnsi"/>
          <w:bCs/>
          <w:sz w:val="24"/>
          <w:szCs w:val="24"/>
        </w:rPr>
        <w:t xml:space="preserve"> kojoj služe,</w:t>
      </w:r>
    </w:p>
    <w:p w14:paraId="09CC44B1" w14:textId="4DBBA266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Lokacijska klasifikacija</w:t>
      </w:r>
      <w:r w:rsidRPr="00F925C5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612FCC" w:rsidRPr="00F925C5">
        <w:rPr>
          <w:rFonts w:cstheme="minorHAnsi"/>
          <w:bCs/>
          <w:sz w:val="24"/>
          <w:szCs w:val="24"/>
        </w:rPr>
        <w:t>je prikaz rashoda i izdataka prema teritorijalno definiranim cjelinama u skladu s ustrojem Republike Hrvatske, drugih država članica Europske unije te ostalih država,</w:t>
      </w:r>
    </w:p>
    <w:p w14:paraId="4FE7BC60" w14:textId="29995B77" w:rsidR="00CF0C5B" w:rsidRPr="00F925C5" w:rsidRDefault="00CF0C5B" w:rsidP="009F6D77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Izvori financiranja</w:t>
      </w:r>
      <w:r w:rsidR="00612FCC" w:rsidRPr="00F925C5">
        <w:rPr>
          <w:rFonts w:cstheme="minorHAnsi"/>
          <w:b/>
          <w:color w:val="548DD4" w:themeColor="text2" w:themeTint="99"/>
          <w:sz w:val="24"/>
          <w:szCs w:val="24"/>
        </w:rPr>
        <w:t>,</w:t>
      </w:r>
      <w:r w:rsidR="00612FCC" w:rsidRPr="00F925C5">
        <w:rPr>
          <w:rFonts w:cstheme="minorHAnsi"/>
          <w:bCs/>
          <w:sz w:val="24"/>
          <w:szCs w:val="24"/>
        </w:rPr>
        <w:t> a koje čine skupine prihoda i primitaka iz kojih se podmiruju rashodi i izdaci određene vrste i utvrđene namjene</w:t>
      </w:r>
      <w:r w:rsidRPr="00F925C5">
        <w:rPr>
          <w:rFonts w:cstheme="minorHAnsi"/>
          <w:bCs/>
          <w:sz w:val="24"/>
          <w:szCs w:val="24"/>
        </w:rPr>
        <w:t>.</w:t>
      </w:r>
    </w:p>
    <w:p w14:paraId="78D47FE1" w14:textId="193FA2BE" w:rsidR="00CF0C5B" w:rsidRPr="00F925C5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1A94FCDF" w:rsidR="004B7E4B" w:rsidRPr="00F925C5" w:rsidRDefault="00CF0C5B" w:rsidP="009F6D77">
      <w:pPr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Proračun </w:t>
      </w:r>
      <w:r w:rsidR="00F44A67" w:rsidRPr="00F925C5">
        <w:rPr>
          <w:rFonts w:cstheme="minorHAnsi"/>
          <w:bCs/>
          <w:sz w:val="24"/>
          <w:szCs w:val="24"/>
        </w:rPr>
        <w:t xml:space="preserve">Općine Perušić </w:t>
      </w:r>
      <w:r w:rsidRPr="00F925C5">
        <w:rPr>
          <w:rFonts w:cstheme="minorHAnsi"/>
          <w:bCs/>
          <w:sz w:val="24"/>
          <w:szCs w:val="24"/>
        </w:rPr>
        <w:t>sastoji se od</w:t>
      </w:r>
      <w:r w:rsidR="0055517C" w:rsidRPr="00F925C5">
        <w:rPr>
          <w:rFonts w:cstheme="minorHAnsi"/>
          <w:bCs/>
          <w:sz w:val="24"/>
          <w:szCs w:val="24"/>
        </w:rPr>
        <w:t xml:space="preserve"> razdjela, glava</w:t>
      </w:r>
      <w:r w:rsidR="006F5968" w:rsidRPr="00F925C5">
        <w:rPr>
          <w:rFonts w:cstheme="minorHAnsi"/>
          <w:bCs/>
          <w:sz w:val="24"/>
          <w:szCs w:val="24"/>
        </w:rPr>
        <w:t>, proračunskog korisnika</w:t>
      </w:r>
      <w:r w:rsidR="0055517C" w:rsidRPr="00F925C5">
        <w:rPr>
          <w:rFonts w:cstheme="minorHAnsi"/>
          <w:bCs/>
          <w:sz w:val="24"/>
          <w:szCs w:val="24"/>
        </w:rPr>
        <w:t xml:space="preserve"> i programa. Programi </w:t>
      </w:r>
      <w:r w:rsidR="001C7C68" w:rsidRPr="00F925C5">
        <w:rPr>
          <w:rFonts w:cstheme="minorHAnsi"/>
          <w:bCs/>
          <w:sz w:val="24"/>
          <w:szCs w:val="24"/>
        </w:rPr>
        <w:t xml:space="preserve">se sastoje od </w:t>
      </w:r>
      <w:r w:rsidR="0055517C" w:rsidRPr="00F925C5">
        <w:rPr>
          <w:rFonts w:cstheme="minorHAnsi"/>
          <w:bCs/>
          <w:sz w:val="24"/>
          <w:szCs w:val="24"/>
        </w:rPr>
        <w:t>aktivnosti</w:t>
      </w:r>
      <w:r w:rsidR="001C7C68" w:rsidRPr="00F925C5">
        <w:rPr>
          <w:rFonts w:cstheme="minorHAnsi"/>
          <w:bCs/>
          <w:sz w:val="24"/>
          <w:szCs w:val="24"/>
        </w:rPr>
        <w:t xml:space="preserve"> i projekata (</w:t>
      </w:r>
      <w:r w:rsidR="0055517C" w:rsidRPr="00F925C5">
        <w:rPr>
          <w:rFonts w:cstheme="minorHAnsi"/>
          <w:bCs/>
          <w:sz w:val="24"/>
          <w:szCs w:val="24"/>
        </w:rPr>
        <w:t>kapitaln</w:t>
      </w:r>
      <w:r w:rsidR="001C7C68" w:rsidRPr="00F925C5">
        <w:rPr>
          <w:rFonts w:cstheme="minorHAnsi"/>
          <w:bCs/>
          <w:sz w:val="24"/>
          <w:szCs w:val="24"/>
        </w:rPr>
        <w:t>i)</w:t>
      </w:r>
      <w:r w:rsidR="0055517C" w:rsidRPr="00F925C5">
        <w:rPr>
          <w:rFonts w:cstheme="minorHAnsi"/>
          <w:bCs/>
          <w:sz w:val="24"/>
          <w:szCs w:val="24"/>
        </w:rPr>
        <w:t>.</w:t>
      </w:r>
      <w:r w:rsidR="00392D7E" w:rsidRPr="00F925C5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F925C5" w:rsidRDefault="0055517C" w:rsidP="009F6D77">
      <w:pPr>
        <w:spacing w:after="0"/>
        <w:jc w:val="both"/>
        <w:rPr>
          <w:rFonts w:cstheme="minorHAnsi"/>
          <w:b/>
          <w:sz w:val="24"/>
          <w:szCs w:val="24"/>
        </w:rPr>
      </w:pPr>
      <w:r w:rsidRPr="00F925C5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547186F6">
            <wp:extent cx="5791200" cy="8978310"/>
            <wp:effectExtent l="38100" t="38100" r="19050" b="32385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 w:rsidR="00D96DE8" w:rsidRPr="00F925C5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F925C5" w:rsidRDefault="00350570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F925C5" w:rsidRDefault="00ED4B4D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5B99A98" w14:textId="40274A8D" w:rsidR="001D4EC7" w:rsidRPr="00F925C5" w:rsidRDefault="0054602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79956614"/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342D8B" w:rsidRPr="00F925C5">
        <w:rPr>
          <w:rFonts w:cstheme="minorHAnsi"/>
          <w:b/>
          <w:color w:val="548DD4" w:themeColor="text2" w:themeTint="99"/>
          <w:sz w:val="24"/>
          <w:szCs w:val="24"/>
        </w:rPr>
        <w:t>00</w:t>
      </w:r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1 </w:t>
      </w:r>
      <w:r w:rsidR="006F4049" w:rsidRPr="00F925C5">
        <w:rPr>
          <w:rFonts w:cstheme="minorHAnsi"/>
          <w:b/>
          <w:color w:val="548DD4" w:themeColor="text2" w:themeTint="99"/>
          <w:sz w:val="24"/>
          <w:szCs w:val="24"/>
        </w:rPr>
        <w:t>URED NAČELNIKA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- 14.600,00 EURA</w:t>
      </w:r>
    </w:p>
    <w:p w14:paraId="55A7A22F" w14:textId="77777777" w:rsidR="00792548" w:rsidRPr="00F925C5" w:rsidRDefault="00792548" w:rsidP="009F6D77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74691458" w14:textId="1C11FFEA" w:rsidR="00BF19BF" w:rsidRPr="00F925C5" w:rsidRDefault="00BA353E" w:rsidP="009F6D77">
      <w:pPr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Program 1001 Redovna djelatnost</w:t>
      </w:r>
      <w:r w:rsidR="001D4EC7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79404E" w:rsidRPr="00F925C5">
        <w:rPr>
          <w:rFonts w:cstheme="minorHAnsi"/>
          <w:b/>
          <w:color w:val="548DD4" w:themeColor="text2" w:themeTint="99"/>
          <w:sz w:val="24"/>
          <w:szCs w:val="24"/>
        </w:rPr>
        <w:t>14.600,00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D4EC7"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5240A44A" w14:textId="4E008418" w:rsidR="00B81959" w:rsidRPr="00F925C5" w:rsidRDefault="00B81959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Iz proračuna je za </w:t>
      </w:r>
      <w:r w:rsidR="003B4B89" w:rsidRPr="00F925C5">
        <w:rPr>
          <w:rFonts w:cstheme="minorHAnsi"/>
          <w:bCs/>
          <w:sz w:val="24"/>
          <w:szCs w:val="24"/>
        </w:rPr>
        <w:t>naknadu članovima vijeća</w:t>
      </w:r>
      <w:r w:rsidRPr="00F925C5">
        <w:rPr>
          <w:rFonts w:cstheme="minorHAnsi"/>
          <w:bCs/>
          <w:sz w:val="24"/>
          <w:szCs w:val="24"/>
        </w:rPr>
        <w:t xml:space="preserve"> planiran iznos od 14.600,00 eura za naknade članovima vijeća.</w:t>
      </w:r>
    </w:p>
    <w:p w14:paraId="29E64D6B" w14:textId="7E15EE9F" w:rsidR="006A5D98" w:rsidRPr="00F925C5" w:rsidRDefault="00B5210D" w:rsidP="009F6D77">
      <w:pPr>
        <w:spacing w:before="240"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>RAZDJEL</w:t>
      </w:r>
      <w:r w:rsidR="00BD7F5C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002 JEDINSTVENI UPRAVNI </w:t>
      </w:r>
      <w:r w:rsidR="006A5D98" w:rsidRPr="00F925C5">
        <w:rPr>
          <w:rFonts w:cstheme="minorHAnsi"/>
          <w:b/>
          <w:color w:val="548DD4" w:themeColor="text2" w:themeTint="99"/>
          <w:sz w:val="24"/>
          <w:szCs w:val="24"/>
        </w:rPr>
        <w:t>ODJEL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 - </w:t>
      </w:r>
      <w:r w:rsidR="00812739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14.070.891,40 </w:t>
      </w:r>
      <w:r w:rsidR="006F5968"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28422946" w14:textId="6E600DCF" w:rsidR="006A5D98" w:rsidRPr="00F925C5" w:rsidRDefault="006A5D98" w:rsidP="009F6D77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Program 1001 Redovna djelatnost - </w:t>
      </w:r>
      <w:r w:rsidR="00812739" w:rsidRPr="00F925C5">
        <w:rPr>
          <w:rFonts w:cstheme="minorHAnsi"/>
          <w:b/>
          <w:color w:val="548DD4" w:themeColor="text2" w:themeTint="99"/>
          <w:sz w:val="24"/>
          <w:szCs w:val="24"/>
        </w:rPr>
        <w:t xml:space="preserve">740.700,00 </w:t>
      </w:r>
      <w:r w:rsidRPr="00F925C5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79E5BB34" w14:textId="04A9BFF7" w:rsidR="00BF19BF" w:rsidRPr="00F925C5" w:rsidRDefault="003B4B89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Za redovnu djelatnost</w:t>
      </w:r>
      <w:r w:rsidR="00BF19BF" w:rsidRPr="00F925C5">
        <w:rPr>
          <w:rFonts w:eastAsia="Times New Roman" w:cstheme="minorHAnsi"/>
          <w:sz w:val="24"/>
          <w:szCs w:val="24"/>
        </w:rPr>
        <w:t xml:space="preserve"> planirano je </w:t>
      </w:r>
      <w:r w:rsidR="00812739" w:rsidRPr="00F925C5">
        <w:rPr>
          <w:rFonts w:eastAsia="Times New Roman" w:cstheme="minorHAnsi"/>
          <w:sz w:val="24"/>
          <w:szCs w:val="24"/>
        </w:rPr>
        <w:t xml:space="preserve">740.700,00 </w:t>
      </w:r>
      <w:r w:rsidR="00BF19BF" w:rsidRPr="00F925C5">
        <w:rPr>
          <w:rFonts w:eastAsia="Times New Roman" w:cstheme="minorHAnsi"/>
          <w:sz w:val="24"/>
          <w:szCs w:val="24"/>
        </w:rPr>
        <w:t xml:space="preserve">eura, od toga: </w:t>
      </w:r>
    </w:p>
    <w:p w14:paraId="7D4BB6CB" w14:textId="4A9C029D" w:rsidR="00BF19BF" w:rsidRPr="00F925C5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Rashodi za zaposlene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197.300,00 </w:t>
      </w:r>
      <w:r w:rsidRPr="00F925C5">
        <w:rPr>
          <w:rFonts w:eastAsia="Times New Roman" w:cstheme="minorHAnsi"/>
          <w:sz w:val="24"/>
          <w:szCs w:val="24"/>
        </w:rPr>
        <w:t xml:space="preserve">eura, </w:t>
      </w:r>
    </w:p>
    <w:p w14:paraId="5CB08228" w14:textId="34AD205F" w:rsidR="00BF19BF" w:rsidRPr="00F925C5" w:rsidRDefault="00BF19BF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Materijalni </w:t>
      </w:r>
      <w:r w:rsidR="00435607" w:rsidRPr="00F925C5">
        <w:rPr>
          <w:rFonts w:eastAsia="Times New Roman" w:cstheme="minorHAnsi"/>
          <w:sz w:val="24"/>
          <w:szCs w:val="24"/>
        </w:rPr>
        <w:t xml:space="preserve">i financijski </w:t>
      </w:r>
      <w:r w:rsidRPr="00F925C5">
        <w:rPr>
          <w:rFonts w:eastAsia="Times New Roman" w:cstheme="minorHAnsi"/>
          <w:sz w:val="24"/>
          <w:szCs w:val="24"/>
        </w:rPr>
        <w:t xml:space="preserve">rashodi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18.500,00 </w:t>
      </w:r>
      <w:r w:rsidRPr="00F925C5">
        <w:rPr>
          <w:rFonts w:eastAsia="Times New Roman" w:cstheme="minorHAnsi"/>
          <w:sz w:val="24"/>
          <w:szCs w:val="24"/>
        </w:rPr>
        <w:t xml:space="preserve">eura, </w:t>
      </w:r>
    </w:p>
    <w:p w14:paraId="70C59809" w14:textId="07199925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Otplata glavnice kredita planirani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96.000,00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5567F77B" w14:textId="54AD31F2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Energija planirana u iznosu od </w:t>
      </w:r>
      <w:r w:rsidR="00812739" w:rsidRPr="00F925C5">
        <w:rPr>
          <w:rFonts w:eastAsia="Times New Roman" w:cstheme="minorHAnsi"/>
          <w:sz w:val="24"/>
          <w:szCs w:val="24"/>
        </w:rPr>
        <w:t xml:space="preserve">46.000,00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56B7703A" w14:textId="62130240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Električna energija -</w:t>
      </w:r>
      <w:r w:rsidR="003B4B89" w:rsidRPr="00F925C5">
        <w:rPr>
          <w:rFonts w:eastAsia="Times New Roman" w:cstheme="minorHAnsi"/>
          <w:sz w:val="24"/>
          <w:szCs w:val="24"/>
        </w:rPr>
        <w:t xml:space="preserve"> </w:t>
      </w:r>
      <w:r w:rsidRPr="00F925C5">
        <w:rPr>
          <w:rFonts w:eastAsia="Times New Roman" w:cstheme="minorHAnsi"/>
          <w:sz w:val="24"/>
          <w:szCs w:val="24"/>
        </w:rPr>
        <w:t>javna rasvjeta planirana u iznosu od 73.000,00 eura,</w:t>
      </w:r>
    </w:p>
    <w:p w14:paraId="1F36ED48" w14:textId="132A003F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Voda planirana u iznosu od 6.600,00 eura,</w:t>
      </w:r>
    </w:p>
    <w:p w14:paraId="4D5835F8" w14:textId="50E20651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Troškovi goriva</w:t>
      </w:r>
      <w:r w:rsidR="003B4B89" w:rsidRPr="00F925C5">
        <w:rPr>
          <w:rFonts w:eastAsia="Times New Roman" w:cstheme="minorHAnsi"/>
          <w:sz w:val="24"/>
          <w:szCs w:val="24"/>
        </w:rPr>
        <w:t xml:space="preserve"> </w:t>
      </w:r>
      <w:r w:rsidRPr="00F925C5">
        <w:rPr>
          <w:rFonts w:eastAsia="Times New Roman" w:cstheme="minorHAnsi"/>
          <w:sz w:val="24"/>
          <w:szCs w:val="24"/>
        </w:rPr>
        <w:t>-</w:t>
      </w:r>
      <w:r w:rsidR="003B4B89" w:rsidRPr="00F925C5">
        <w:rPr>
          <w:rFonts w:eastAsia="Times New Roman" w:cstheme="minorHAnsi"/>
          <w:sz w:val="24"/>
          <w:szCs w:val="24"/>
        </w:rPr>
        <w:t xml:space="preserve"> </w:t>
      </w:r>
      <w:r w:rsidRPr="00F925C5">
        <w:rPr>
          <w:rFonts w:eastAsia="Times New Roman" w:cstheme="minorHAnsi"/>
          <w:sz w:val="24"/>
          <w:szCs w:val="24"/>
        </w:rPr>
        <w:t>benzin, diesel, lož ulje planirani u iznosu od 23.000,00 eura,</w:t>
      </w:r>
    </w:p>
    <w:p w14:paraId="53CA3C18" w14:textId="33DE7A3D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Literatura planirana u iznosu od 5.000,00 eura,</w:t>
      </w:r>
    </w:p>
    <w:p w14:paraId="68AC68FE" w14:textId="5179BD32" w:rsidR="006A5D98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Materijal i sredstva za čišćenje i održavanje planirani u iznosu od 3.000,00 eura,</w:t>
      </w:r>
    </w:p>
    <w:p w14:paraId="465C15E8" w14:textId="12907EF1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Usluge telefona , </w:t>
      </w:r>
      <w:proofErr w:type="spellStart"/>
      <w:r w:rsidRPr="00F925C5">
        <w:rPr>
          <w:rFonts w:eastAsia="Times New Roman" w:cstheme="minorHAnsi"/>
          <w:sz w:val="24"/>
          <w:szCs w:val="24"/>
        </w:rPr>
        <w:t>telefaxa</w:t>
      </w:r>
      <w:proofErr w:type="spellEnd"/>
      <w:r w:rsidRPr="00F925C5">
        <w:rPr>
          <w:rFonts w:eastAsia="Times New Roman" w:cstheme="minorHAnsi"/>
          <w:sz w:val="24"/>
          <w:szCs w:val="24"/>
        </w:rPr>
        <w:t xml:space="preserve"> i poštarina planirani u iznosu od 22.000,00 eura,</w:t>
      </w:r>
    </w:p>
    <w:p w14:paraId="29A7A210" w14:textId="7CF9FF42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Usluge promidžbe i informiranja</w:t>
      </w:r>
      <w:r w:rsidRPr="00F925C5">
        <w:t xml:space="preserve"> </w:t>
      </w:r>
      <w:r w:rsidRPr="00F925C5">
        <w:rPr>
          <w:rFonts w:eastAsia="Times New Roman" w:cstheme="minorHAnsi"/>
          <w:sz w:val="24"/>
          <w:szCs w:val="24"/>
        </w:rPr>
        <w:t>planirani u iznosu od 8.000,00 eura,</w:t>
      </w:r>
    </w:p>
    <w:p w14:paraId="1DC2744D" w14:textId="186C38D0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Ugovori o djelu planirani u iznosu od 2.500,00 eura,</w:t>
      </w:r>
    </w:p>
    <w:p w14:paraId="0ACC3445" w14:textId="35141F53" w:rsidR="00435607" w:rsidRPr="00F925C5" w:rsidRDefault="00435607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Intelektualne usluge planirani u iznosu od </w:t>
      </w:r>
      <w:r w:rsidR="001113F7" w:rsidRPr="00F925C5">
        <w:rPr>
          <w:rFonts w:eastAsia="Times New Roman" w:cstheme="minorHAnsi"/>
          <w:sz w:val="24"/>
          <w:szCs w:val="24"/>
        </w:rPr>
        <w:t xml:space="preserve">66.600,00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4BFD5086" w14:textId="5E494E09"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Računalne usluge planirani u iznosu od 4</w:t>
      </w:r>
      <w:r w:rsidR="001113F7" w:rsidRPr="00F925C5">
        <w:rPr>
          <w:rFonts w:eastAsia="Times New Roman" w:cstheme="minorHAnsi"/>
          <w:sz w:val="24"/>
          <w:szCs w:val="24"/>
        </w:rPr>
        <w:t>8</w:t>
      </w:r>
      <w:r w:rsidRPr="00F925C5">
        <w:rPr>
          <w:rFonts w:eastAsia="Times New Roman" w:cstheme="minorHAnsi"/>
          <w:sz w:val="24"/>
          <w:szCs w:val="24"/>
        </w:rPr>
        <w:t>.000,00 eura,</w:t>
      </w:r>
    </w:p>
    <w:p w14:paraId="5BED5D84" w14:textId="413035C9"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Premije osiguranja planirani u iznosu od </w:t>
      </w:r>
      <w:r w:rsidR="001113F7" w:rsidRPr="00F925C5">
        <w:rPr>
          <w:rFonts w:eastAsia="Times New Roman" w:cstheme="minorHAnsi"/>
          <w:sz w:val="24"/>
          <w:szCs w:val="24"/>
        </w:rPr>
        <w:t>7.600</w:t>
      </w:r>
      <w:r w:rsidRPr="00F925C5">
        <w:rPr>
          <w:rFonts w:eastAsia="Times New Roman" w:cstheme="minorHAnsi"/>
          <w:sz w:val="24"/>
          <w:szCs w:val="24"/>
        </w:rPr>
        <w:t>,00 eura,</w:t>
      </w:r>
    </w:p>
    <w:p w14:paraId="5C46CFB2" w14:textId="2B106DAC" w:rsidR="002809BC" w:rsidRPr="00F925C5" w:rsidRDefault="002809BC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Reprezentacija</w:t>
      </w:r>
      <w:r w:rsidRPr="00F925C5">
        <w:t xml:space="preserve"> </w:t>
      </w:r>
      <w:r w:rsidRPr="00F925C5">
        <w:rPr>
          <w:rFonts w:eastAsia="Times New Roman" w:cstheme="minorHAnsi"/>
          <w:sz w:val="24"/>
          <w:szCs w:val="24"/>
        </w:rPr>
        <w:t>planirani u iznosu od 12.800,00 eura,</w:t>
      </w:r>
    </w:p>
    <w:p w14:paraId="304C228C" w14:textId="29F2922E"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Usluge banaka i otplata kamata po</w:t>
      </w:r>
      <w:r w:rsidRPr="00F925C5">
        <w:t xml:space="preserve"> </w:t>
      </w:r>
      <w:r w:rsidRPr="00F925C5">
        <w:rPr>
          <w:rFonts w:eastAsia="Times New Roman" w:cstheme="minorHAnsi"/>
          <w:sz w:val="24"/>
          <w:szCs w:val="24"/>
        </w:rPr>
        <w:t>kreditima planirani u iznosu od 44.200,00 eura,</w:t>
      </w:r>
    </w:p>
    <w:p w14:paraId="1DC35218" w14:textId="7F2E732C"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Troškovi cvijeća i vijenaca, blagdanska dekoracija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2.700,00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153A0820" w14:textId="39FE3B9C" w:rsidR="00C17B22" w:rsidRPr="00F925C5" w:rsidRDefault="00C17B22" w:rsidP="009F6D77">
      <w:pPr>
        <w:numPr>
          <w:ilvl w:val="0"/>
          <w:numId w:val="16"/>
        </w:numPr>
        <w:spacing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Tuzemne članarine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9.500,00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11A01672" w14:textId="6E5A6A5C" w:rsidR="00435607" w:rsidRPr="00F925C5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Sitni inventar i auto gume planirani u iznosu od </w:t>
      </w:r>
      <w:r w:rsidR="00827589" w:rsidRPr="00F925C5">
        <w:rPr>
          <w:rFonts w:eastAsia="Times New Roman" w:cstheme="minorHAnsi"/>
          <w:sz w:val="24"/>
          <w:szCs w:val="24"/>
        </w:rPr>
        <w:t xml:space="preserve">4.000,00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39CA6F72" w14:textId="29193B2D" w:rsidR="00827589" w:rsidRPr="00F925C5" w:rsidRDefault="00C17B22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Natječaji i oglasi planirani u iznosu od </w:t>
      </w:r>
      <w:r w:rsidR="001113F7" w:rsidRPr="00F925C5">
        <w:rPr>
          <w:rFonts w:eastAsia="Times New Roman" w:cstheme="minorHAnsi"/>
          <w:sz w:val="24"/>
          <w:szCs w:val="24"/>
        </w:rPr>
        <w:t>7</w:t>
      </w:r>
      <w:r w:rsidR="00827589" w:rsidRPr="00F925C5">
        <w:rPr>
          <w:rFonts w:eastAsia="Times New Roman" w:cstheme="minorHAnsi"/>
          <w:sz w:val="24"/>
          <w:szCs w:val="24"/>
        </w:rPr>
        <w:t xml:space="preserve">.000,00 </w:t>
      </w:r>
      <w:r w:rsidRPr="00F925C5">
        <w:rPr>
          <w:rFonts w:eastAsia="Times New Roman" w:cstheme="minorHAnsi"/>
          <w:sz w:val="24"/>
          <w:szCs w:val="24"/>
        </w:rPr>
        <w:t>eura,</w:t>
      </w:r>
    </w:p>
    <w:p w14:paraId="32E196B4" w14:textId="2E8A2F77" w:rsidR="00C17B22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Troškovi registracije prijevoznih sredstava planirani u iznosu od 1.350,00 eura,</w:t>
      </w:r>
    </w:p>
    <w:p w14:paraId="0C237FFA" w14:textId="69BBE982"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Troškovi službenih putovanja</w:t>
      </w:r>
      <w:r w:rsidRPr="00F925C5">
        <w:t xml:space="preserve"> </w:t>
      </w:r>
      <w:r w:rsidRPr="00F925C5">
        <w:rPr>
          <w:rFonts w:eastAsia="Times New Roman" w:cstheme="minorHAnsi"/>
          <w:sz w:val="24"/>
          <w:szCs w:val="24"/>
        </w:rPr>
        <w:t xml:space="preserve">planirani u iznosu od </w:t>
      </w:r>
      <w:r w:rsidR="001113F7" w:rsidRPr="00F925C5">
        <w:rPr>
          <w:rFonts w:eastAsia="Times New Roman" w:cstheme="minorHAnsi"/>
          <w:sz w:val="24"/>
          <w:szCs w:val="24"/>
        </w:rPr>
        <w:t>8.300,00</w:t>
      </w:r>
      <w:r w:rsidRPr="00F925C5">
        <w:rPr>
          <w:rFonts w:eastAsia="Times New Roman" w:cstheme="minorHAnsi"/>
          <w:sz w:val="24"/>
          <w:szCs w:val="24"/>
        </w:rPr>
        <w:t xml:space="preserve"> eura,</w:t>
      </w:r>
    </w:p>
    <w:p w14:paraId="1765DDDC" w14:textId="7AA596C0"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 xml:space="preserve">Nagrade, darovi , naknade za zaposlene planirani u iznosu od </w:t>
      </w:r>
      <w:r w:rsidR="001113F7" w:rsidRPr="00F925C5">
        <w:rPr>
          <w:rFonts w:eastAsia="Times New Roman" w:cstheme="minorHAnsi"/>
          <w:sz w:val="24"/>
          <w:szCs w:val="24"/>
        </w:rPr>
        <w:t>22.400,00</w:t>
      </w:r>
      <w:r w:rsidRPr="00F925C5">
        <w:rPr>
          <w:rFonts w:eastAsia="Times New Roman" w:cstheme="minorHAnsi"/>
          <w:sz w:val="24"/>
          <w:szCs w:val="24"/>
        </w:rPr>
        <w:t xml:space="preserve"> eura,</w:t>
      </w:r>
    </w:p>
    <w:p w14:paraId="58B2DA30" w14:textId="44167F9A"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Seminari, savjetovanja, simpoziji planirani u iznosu od 4.000,00 eura,</w:t>
      </w:r>
    </w:p>
    <w:p w14:paraId="2E2A10C9" w14:textId="66C04C97" w:rsidR="00827589" w:rsidRPr="00F925C5" w:rsidRDefault="00827589" w:rsidP="009F6D77">
      <w:pPr>
        <w:numPr>
          <w:ilvl w:val="0"/>
          <w:numId w:val="16"/>
        </w:numPr>
        <w:spacing w:before="240" w:after="100" w:afterAutospacing="1" w:line="240" w:lineRule="auto"/>
        <w:ind w:left="851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eastAsia="Times New Roman" w:cstheme="minorHAnsi"/>
          <w:sz w:val="24"/>
          <w:szCs w:val="24"/>
        </w:rPr>
        <w:t>Nak</w:t>
      </w:r>
      <w:r w:rsidR="00B611D9" w:rsidRPr="00F925C5">
        <w:rPr>
          <w:rFonts w:eastAsia="Times New Roman" w:cstheme="minorHAnsi"/>
          <w:sz w:val="24"/>
          <w:szCs w:val="24"/>
        </w:rPr>
        <w:t>n</w:t>
      </w:r>
      <w:r w:rsidRPr="00F925C5">
        <w:rPr>
          <w:rFonts w:eastAsia="Times New Roman" w:cstheme="minorHAnsi"/>
          <w:sz w:val="24"/>
          <w:szCs w:val="24"/>
        </w:rPr>
        <w:t xml:space="preserve">ade za prijevoz na posao i s posla planirani u iznosu od 1.350,00 </w:t>
      </w:r>
      <w:r w:rsidR="0079404E" w:rsidRPr="00F925C5">
        <w:rPr>
          <w:rFonts w:eastAsia="Times New Roman" w:cstheme="minorHAnsi"/>
          <w:sz w:val="24"/>
          <w:szCs w:val="24"/>
        </w:rPr>
        <w:t>eura.</w:t>
      </w:r>
    </w:p>
    <w:p w14:paraId="23A1115E" w14:textId="1F80B881" w:rsidR="000E46F0" w:rsidRPr="00F925C5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502AD553" w14:textId="4732EF5C" w:rsidR="007675E5" w:rsidRPr="00F925C5" w:rsidRDefault="007675E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</w:t>
      </w:r>
      <w:r w:rsidR="00827589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i održavanje nerazvrstanih cesta Općine Perušić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1113F7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7.117.180,70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7144CEC" w14:textId="0FD95CED"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6A12A1D" w14:textId="0C4C46CC" w:rsidR="006C572B" w:rsidRPr="00F925C5" w:rsidRDefault="006C572B" w:rsidP="00612FCC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izgradnju nerazvrstanih cesta na području </w:t>
      </w:r>
      <w:r w:rsidR="003B4B89" w:rsidRPr="00F925C5">
        <w:rPr>
          <w:rFonts w:cstheme="minorHAnsi"/>
          <w:bCs/>
          <w:sz w:val="24"/>
          <w:szCs w:val="24"/>
        </w:rPr>
        <w:t xml:space="preserve">Općine Perušić planirano </w:t>
      </w:r>
      <w:r w:rsidR="00612FCC" w:rsidRPr="00F925C5">
        <w:rPr>
          <w:rFonts w:cstheme="minorHAnsi"/>
          <w:bCs/>
          <w:sz w:val="24"/>
          <w:szCs w:val="24"/>
        </w:rPr>
        <w:t xml:space="preserve">471.000,00 </w:t>
      </w:r>
      <w:r w:rsidRPr="00F925C5">
        <w:rPr>
          <w:rFonts w:cstheme="minorHAnsi"/>
          <w:bCs/>
          <w:sz w:val="24"/>
          <w:szCs w:val="24"/>
        </w:rPr>
        <w:t xml:space="preserve">eura, za izgradnju ceste </w:t>
      </w:r>
      <w:r w:rsidR="00612FCC" w:rsidRPr="00F925C5">
        <w:rPr>
          <w:rFonts w:cstheme="minorHAnsi"/>
          <w:bCs/>
          <w:sz w:val="24"/>
          <w:szCs w:val="24"/>
        </w:rPr>
        <w:t xml:space="preserve">Studenci – Sklope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612FCC" w:rsidRPr="00F925C5">
        <w:rPr>
          <w:rFonts w:cstheme="minorHAnsi"/>
          <w:bCs/>
          <w:sz w:val="24"/>
          <w:szCs w:val="24"/>
        </w:rPr>
        <w:t>3.000.000,00</w:t>
      </w:r>
      <w:r w:rsidR="003B4B89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eura</w:t>
      </w:r>
      <w:r w:rsidR="00612FCC" w:rsidRPr="00F925C5">
        <w:rPr>
          <w:rFonts w:cstheme="minorHAnsi"/>
          <w:bCs/>
          <w:sz w:val="24"/>
          <w:szCs w:val="24"/>
        </w:rPr>
        <w:t>, a za izgradnju ceste Spasa planirano je 3.646.180,70 eura.</w:t>
      </w:r>
    </w:p>
    <w:p w14:paraId="403B8B3A" w14:textId="45A0C6DB" w:rsidR="007675E5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1004 Obnova i izgradnja općinskih groblja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1.026.544,56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ABA734" w14:textId="363A4F95"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0E4DA37" w14:textId="3E12929E" w:rsidR="006C572B" w:rsidRPr="00F925C5" w:rsidRDefault="006C572B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Proširenje groblja u Perušiću i Kosinju planirano je </w:t>
      </w:r>
      <w:r w:rsidR="00612FCC" w:rsidRPr="00F925C5">
        <w:rPr>
          <w:rFonts w:cstheme="minorHAnsi"/>
          <w:bCs/>
          <w:sz w:val="24"/>
          <w:szCs w:val="24"/>
        </w:rPr>
        <w:t xml:space="preserve">1.026.544,56 </w:t>
      </w:r>
      <w:r w:rsidRPr="00F925C5">
        <w:rPr>
          <w:rFonts w:cstheme="minorHAnsi"/>
          <w:bCs/>
          <w:sz w:val="24"/>
          <w:szCs w:val="24"/>
        </w:rPr>
        <w:t>eura.</w:t>
      </w:r>
    </w:p>
    <w:p w14:paraId="760BE1DD" w14:textId="5780D3EF" w:rsidR="006C572B" w:rsidRPr="00F925C5" w:rsidRDefault="006C572B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28F51D5" w14:textId="029D04F4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Obnova i izgradnja parkova i parkirališta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75.000,00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7F4345C5" w14:textId="77777777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2D89E43" w14:textId="69B1707A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uređenje parkirališta planirano je </w:t>
      </w:r>
      <w:r w:rsidR="00612FCC" w:rsidRPr="00F925C5">
        <w:rPr>
          <w:rFonts w:cstheme="minorHAnsi"/>
          <w:bCs/>
          <w:sz w:val="24"/>
          <w:szCs w:val="24"/>
        </w:rPr>
        <w:t xml:space="preserve">75.000,00 </w:t>
      </w:r>
      <w:r w:rsidRPr="00F925C5">
        <w:rPr>
          <w:rFonts w:cstheme="minorHAnsi"/>
          <w:bCs/>
          <w:sz w:val="24"/>
          <w:szCs w:val="24"/>
        </w:rPr>
        <w:t>eura.</w:t>
      </w:r>
    </w:p>
    <w:p w14:paraId="28B824D5" w14:textId="3B69BBFF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AD1207C" w14:textId="5C988F26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1007 Izgradnja zelene tržnice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490.000,00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53D80A9D" w14:textId="77777777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21C1383" w14:textId="4628F9B4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izgradnja zelene tržnice planirano je </w:t>
      </w:r>
      <w:r w:rsidR="00612FCC" w:rsidRPr="00F925C5">
        <w:rPr>
          <w:rFonts w:cstheme="minorHAnsi"/>
          <w:bCs/>
          <w:sz w:val="24"/>
          <w:szCs w:val="24"/>
        </w:rPr>
        <w:t>490.000,00</w:t>
      </w:r>
      <w:r w:rsidRPr="00F925C5">
        <w:rPr>
          <w:rFonts w:cstheme="minorHAnsi"/>
          <w:bCs/>
          <w:sz w:val="24"/>
          <w:szCs w:val="24"/>
        </w:rPr>
        <w:t>eura.</w:t>
      </w:r>
    </w:p>
    <w:p w14:paraId="1F3A6967" w14:textId="77777777" w:rsidR="00E16CB7" w:rsidRPr="00F925C5" w:rsidRDefault="00E16CB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60E6A343" w14:textId="3B86C39B" w:rsidR="00E16CB7" w:rsidRPr="00F925C5" w:rsidRDefault="00E16CB7" w:rsidP="005868A1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noProof/>
          <w:sz w:val="24"/>
          <w:szCs w:val="24"/>
        </w:rPr>
        <w:drawing>
          <wp:inline distT="0" distB="0" distL="0" distR="0" wp14:anchorId="41C7AAD3" wp14:editId="5A6A00A2">
            <wp:extent cx="2466975" cy="1847850"/>
            <wp:effectExtent l="0" t="0" r="9525" b="0"/>
            <wp:docPr id="1635812179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25C5">
        <w:rPr>
          <w:noProof/>
        </w:rPr>
        <w:drawing>
          <wp:inline distT="0" distB="0" distL="0" distR="0" wp14:anchorId="405C3717" wp14:editId="2CBA4399">
            <wp:extent cx="2468880" cy="1851660"/>
            <wp:effectExtent l="0" t="0" r="7620" b="0"/>
            <wp:docPr id="2066022833" name="Slika 4" descr="Napredovali radovi na izgradnji Zelene tržnice u Peruši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predovali radovi na izgradnji Zelene tržnice u Perušiću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E393" w14:textId="398F7550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A811922" w14:textId="2A83E61E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javnih površina i parkova - </w:t>
      </w:r>
      <w:r w:rsidR="00612FC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376.052,37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15ADF37D" w14:textId="77777777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D62B67C" w14:textId="1DD239D8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održavanje javnih površina planirano je </w:t>
      </w:r>
      <w:r w:rsidR="00612FCC" w:rsidRPr="00F925C5">
        <w:rPr>
          <w:rFonts w:cstheme="minorHAnsi"/>
          <w:bCs/>
          <w:sz w:val="24"/>
          <w:szCs w:val="24"/>
        </w:rPr>
        <w:t xml:space="preserve">147.822,73 </w:t>
      </w:r>
      <w:r w:rsidRPr="00F925C5">
        <w:rPr>
          <w:rFonts w:cstheme="minorHAnsi"/>
          <w:bCs/>
          <w:sz w:val="24"/>
          <w:szCs w:val="24"/>
        </w:rPr>
        <w:t>eura</w:t>
      </w:r>
      <w:r w:rsidR="00F32263" w:rsidRPr="00F925C5">
        <w:rPr>
          <w:rFonts w:cstheme="minorHAnsi"/>
          <w:bCs/>
          <w:sz w:val="24"/>
          <w:szCs w:val="24"/>
        </w:rPr>
        <w:t xml:space="preserve">, za održavanje javne rasvjete planirano je </w:t>
      </w:r>
      <w:r w:rsidR="00612FCC" w:rsidRPr="00F925C5">
        <w:rPr>
          <w:rFonts w:cstheme="minorHAnsi"/>
          <w:bCs/>
          <w:sz w:val="24"/>
          <w:szCs w:val="24"/>
        </w:rPr>
        <w:t xml:space="preserve">18.077,68 </w:t>
      </w:r>
      <w:r w:rsidR="00F32263" w:rsidRPr="00F925C5">
        <w:rPr>
          <w:rFonts w:cstheme="minorHAnsi"/>
          <w:bCs/>
          <w:sz w:val="24"/>
          <w:szCs w:val="24"/>
        </w:rPr>
        <w:t>eura, za održavanje nerazvrstan</w:t>
      </w:r>
      <w:r w:rsidR="003B4B89" w:rsidRPr="00F925C5">
        <w:rPr>
          <w:rFonts w:cstheme="minorHAnsi"/>
          <w:bCs/>
          <w:sz w:val="24"/>
          <w:szCs w:val="24"/>
        </w:rPr>
        <w:t xml:space="preserve">ih cesta planirano je </w:t>
      </w:r>
      <w:r w:rsidR="00612FCC" w:rsidRPr="00F925C5">
        <w:rPr>
          <w:rFonts w:cstheme="minorHAnsi"/>
          <w:bCs/>
          <w:sz w:val="24"/>
          <w:szCs w:val="24"/>
        </w:rPr>
        <w:t>180.407,06</w:t>
      </w:r>
      <w:r w:rsidR="00F32263" w:rsidRPr="00F925C5">
        <w:rPr>
          <w:rFonts w:cstheme="minorHAnsi"/>
          <w:bCs/>
          <w:sz w:val="24"/>
          <w:szCs w:val="24"/>
        </w:rPr>
        <w:t xml:space="preserve"> eura, za veterinarsko higijeničarske poslove planirano je </w:t>
      </w:r>
      <w:r w:rsidR="00612FCC" w:rsidRPr="00F925C5">
        <w:rPr>
          <w:rFonts w:cstheme="minorHAnsi"/>
          <w:bCs/>
          <w:sz w:val="24"/>
          <w:szCs w:val="24"/>
        </w:rPr>
        <w:t xml:space="preserve">12.330,00 </w:t>
      </w:r>
      <w:r w:rsidR="00F32263" w:rsidRPr="00F925C5">
        <w:rPr>
          <w:rFonts w:cstheme="minorHAnsi"/>
          <w:bCs/>
          <w:sz w:val="24"/>
          <w:szCs w:val="24"/>
        </w:rPr>
        <w:t>eura,</w:t>
      </w:r>
      <w:r w:rsidR="00DF3C5D" w:rsidRPr="00F925C5">
        <w:rPr>
          <w:rFonts w:cstheme="minorHAnsi"/>
          <w:bCs/>
          <w:sz w:val="24"/>
          <w:szCs w:val="24"/>
        </w:rPr>
        <w:t xml:space="preserve"> za deratizaciju, dezinsekciju, dezinfekciju, dezodoraciju planirano je </w:t>
      </w:r>
      <w:r w:rsidR="00287B9C" w:rsidRPr="00F925C5">
        <w:rPr>
          <w:rFonts w:cstheme="minorHAnsi"/>
          <w:bCs/>
          <w:sz w:val="24"/>
          <w:szCs w:val="24"/>
        </w:rPr>
        <w:t xml:space="preserve">1.990,84 </w:t>
      </w:r>
      <w:r w:rsidR="00DF3C5D" w:rsidRPr="00F925C5">
        <w:rPr>
          <w:rFonts w:cstheme="minorHAnsi"/>
          <w:bCs/>
          <w:sz w:val="24"/>
          <w:szCs w:val="24"/>
        </w:rPr>
        <w:t>eura</w:t>
      </w:r>
      <w:r w:rsidR="00681AE7" w:rsidRPr="00F925C5">
        <w:rPr>
          <w:rFonts w:cstheme="minorHAnsi"/>
          <w:bCs/>
          <w:sz w:val="24"/>
          <w:szCs w:val="24"/>
        </w:rPr>
        <w:t>, za održavanje službenog odlagališta otpada planirano je 1.944,50 eura</w:t>
      </w:r>
      <w:r w:rsidR="008A2579" w:rsidRPr="00F925C5">
        <w:rPr>
          <w:rFonts w:cstheme="minorHAnsi"/>
          <w:bCs/>
          <w:sz w:val="24"/>
          <w:szCs w:val="24"/>
        </w:rPr>
        <w:t xml:space="preserve">, za blagdanska dekoracija planirano je </w:t>
      </w:r>
      <w:r w:rsidR="002A2572" w:rsidRPr="00F925C5">
        <w:rPr>
          <w:rFonts w:cstheme="minorHAnsi"/>
          <w:bCs/>
          <w:sz w:val="24"/>
          <w:szCs w:val="24"/>
        </w:rPr>
        <w:t>13.479,56</w:t>
      </w:r>
      <w:r w:rsidR="008A2579" w:rsidRPr="00F925C5">
        <w:rPr>
          <w:rFonts w:cstheme="minorHAnsi"/>
          <w:bCs/>
          <w:sz w:val="24"/>
          <w:szCs w:val="24"/>
        </w:rPr>
        <w:t xml:space="preserve"> eura</w:t>
      </w:r>
      <w:r w:rsidR="000009D7" w:rsidRPr="00F925C5">
        <w:rPr>
          <w:rFonts w:cstheme="minorHAnsi"/>
          <w:bCs/>
          <w:sz w:val="24"/>
          <w:szCs w:val="24"/>
        </w:rPr>
        <w:t>.</w:t>
      </w:r>
    </w:p>
    <w:p w14:paraId="1889C11D" w14:textId="77C2264F" w:rsidR="00FE7D73" w:rsidRPr="00F925C5" w:rsidRDefault="00FE7D7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5671A306" w14:textId="0EE4AFF9" w:rsidR="000009D7" w:rsidRPr="00F925C5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Gospodarenje otpadom -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21</w:t>
      </w:r>
      <w:r w:rsidR="00C86438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.300,00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60881284" w14:textId="77777777" w:rsidR="000009D7" w:rsidRPr="00F925C5" w:rsidRDefault="000009D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E44AE6A" w14:textId="0D19CF1F" w:rsidR="00FE7D73" w:rsidRPr="00F925C5" w:rsidRDefault="000009D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gospodarenje otpadom planirano je </w:t>
      </w:r>
      <w:r w:rsidR="00BE4535" w:rsidRPr="00F925C5">
        <w:rPr>
          <w:rFonts w:cstheme="minorHAnsi"/>
          <w:bCs/>
          <w:sz w:val="24"/>
          <w:szCs w:val="24"/>
        </w:rPr>
        <w:t>21</w:t>
      </w:r>
      <w:r w:rsidRPr="00F925C5">
        <w:rPr>
          <w:rFonts w:cstheme="minorHAnsi"/>
          <w:bCs/>
          <w:sz w:val="24"/>
          <w:szCs w:val="24"/>
        </w:rPr>
        <w:t>.300,00 eura</w:t>
      </w:r>
      <w:r w:rsidR="00C86438" w:rsidRPr="00F925C5">
        <w:rPr>
          <w:rFonts w:cstheme="minorHAnsi"/>
          <w:bCs/>
          <w:sz w:val="24"/>
          <w:szCs w:val="24"/>
        </w:rPr>
        <w:t>.</w:t>
      </w:r>
    </w:p>
    <w:p w14:paraId="6E5A5060" w14:textId="51319746" w:rsidR="00C86438" w:rsidRPr="00F925C5" w:rsidRDefault="00F46F6F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noProof/>
          <w:sz w:val="24"/>
          <w:szCs w:val="24"/>
        </w:rPr>
        <w:drawing>
          <wp:inline distT="0" distB="0" distL="0" distR="0" wp14:anchorId="25DA180F" wp14:editId="11761587">
            <wp:extent cx="3291840" cy="1937294"/>
            <wp:effectExtent l="0" t="0" r="3810" b="6350"/>
            <wp:docPr id="617251043" name="Slika 10" descr="Gospodarenje otpadom općina Peruš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podarenje otpadom općina Perušić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9372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09A671" w14:textId="297D4005" w:rsidR="00C86438" w:rsidRPr="00F925C5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</w:t>
      </w:r>
      <w:r w:rsidR="006D1CF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1001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A4633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Izgradnja kanalizacije Perušić</w:t>
      </w:r>
      <w:r w:rsidR="006D1CF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- </w:t>
      </w:r>
      <w:r w:rsidR="006D1CF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7.000,00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B43305D" w14:textId="77777777" w:rsidR="00C86438" w:rsidRPr="00F925C5" w:rsidRDefault="00C86438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BA34E87" w14:textId="7B46EBBB" w:rsidR="00C86438" w:rsidRPr="00F925C5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6D1CFC" w:rsidRPr="00F925C5">
        <w:rPr>
          <w:rFonts w:cstheme="minorHAnsi"/>
          <w:bCs/>
          <w:sz w:val="24"/>
          <w:szCs w:val="24"/>
        </w:rPr>
        <w:t>izgradnju kanalizacije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6D1CFC" w:rsidRPr="00F925C5">
        <w:rPr>
          <w:rFonts w:cstheme="minorHAnsi"/>
          <w:bCs/>
          <w:sz w:val="24"/>
          <w:szCs w:val="24"/>
        </w:rPr>
        <w:t>7.000</w:t>
      </w:r>
      <w:r w:rsidRPr="00F925C5">
        <w:rPr>
          <w:rFonts w:cstheme="minorHAnsi"/>
          <w:bCs/>
          <w:sz w:val="24"/>
          <w:szCs w:val="24"/>
        </w:rPr>
        <w:t>,00 eura.</w:t>
      </w:r>
    </w:p>
    <w:p w14:paraId="04BC4E77" w14:textId="77777777" w:rsidR="00C86438" w:rsidRPr="00F925C5" w:rsidRDefault="00C86438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494972CA" w14:textId="60B21EFC" w:rsidR="006D1CFC" w:rsidRPr="00F925C5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14744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1001 </w:t>
      </w:r>
      <w:r w:rsidR="00507BB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Nabava imovine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-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122.400,00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1C58900" w14:textId="77777777" w:rsidR="006D1CFC" w:rsidRPr="00F925C5" w:rsidRDefault="006D1CF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278E104" w14:textId="3E388FF5" w:rsidR="00F46F6F" w:rsidRPr="00F925C5" w:rsidRDefault="006D1CFC" w:rsidP="00F46F6F">
      <w:pPr>
        <w:tabs>
          <w:tab w:val="left" w:pos="567"/>
        </w:tabs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507BB1" w:rsidRPr="00F925C5">
        <w:rPr>
          <w:rFonts w:cstheme="minorHAnsi"/>
          <w:bCs/>
          <w:sz w:val="24"/>
          <w:szCs w:val="24"/>
        </w:rPr>
        <w:t xml:space="preserve">računala i računalnu opremu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>5</w:t>
      </w:r>
      <w:r w:rsidRPr="00F925C5">
        <w:rPr>
          <w:rFonts w:cstheme="minorHAnsi"/>
          <w:bCs/>
          <w:sz w:val="24"/>
          <w:szCs w:val="24"/>
        </w:rPr>
        <w:t>.000,00 eura</w:t>
      </w:r>
      <w:r w:rsidR="00507BB1" w:rsidRPr="00F925C5">
        <w:rPr>
          <w:rFonts w:cstheme="minorHAnsi"/>
          <w:bCs/>
          <w:sz w:val="24"/>
          <w:szCs w:val="24"/>
        </w:rPr>
        <w:t>, za komunikacijsku opremu planirano je 5.400,00 eura, za ostalu uredsku opremu planirano je 8.000,00 eura, za nabavu komunalne opreme za razdvajanje smeća planirano je 3</w:t>
      </w:r>
      <w:r w:rsidR="00BE4535" w:rsidRPr="00F925C5">
        <w:rPr>
          <w:rFonts w:cstheme="minorHAnsi"/>
          <w:bCs/>
          <w:sz w:val="24"/>
          <w:szCs w:val="24"/>
        </w:rPr>
        <w:t>1</w:t>
      </w:r>
      <w:r w:rsidR="00507BB1" w:rsidRPr="00F925C5">
        <w:rPr>
          <w:rFonts w:cstheme="minorHAnsi"/>
          <w:bCs/>
          <w:sz w:val="24"/>
          <w:szCs w:val="24"/>
        </w:rPr>
        <w:t xml:space="preserve">.000,00 eura, za prometnu signalizaciju planirano je </w:t>
      </w:r>
      <w:r w:rsidR="00BE4535" w:rsidRPr="00F925C5">
        <w:rPr>
          <w:rFonts w:cstheme="minorHAnsi"/>
          <w:bCs/>
          <w:sz w:val="24"/>
          <w:szCs w:val="24"/>
        </w:rPr>
        <w:t>7.000</w:t>
      </w:r>
      <w:r w:rsidR="00507BB1" w:rsidRPr="00F925C5">
        <w:rPr>
          <w:rFonts w:cstheme="minorHAnsi"/>
          <w:bCs/>
          <w:sz w:val="24"/>
          <w:szCs w:val="24"/>
        </w:rPr>
        <w:t>,00 eura</w:t>
      </w:r>
      <w:r w:rsidR="00BE4535" w:rsidRPr="00F925C5">
        <w:rPr>
          <w:rFonts w:cstheme="minorHAnsi"/>
          <w:bCs/>
          <w:sz w:val="24"/>
          <w:szCs w:val="24"/>
        </w:rPr>
        <w:t>, za opremanje stanova u Kosiniki planirano je 40.000,00 eura, za ugradnju rampe za invalide planirano je 26.000,00 eura.</w:t>
      </w:r>
    </w:p>
    <w:p w14:paraId="0F0A90E7" w14:textId="1AF777EF" w:rsidR="00507BB1" w:rsidRPr="00F925C5" w:rsidRDefault="00F46F6F" w:rsidP="00F46F6F">
      <w:pPr>
        <w:tabs>
          <w:tab w:val="left" w:pos="567"/>
        </w:tabs>
        <w:spacing w:after="0"/>
        <w:jc w:val="center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noProof/>
          <w:sz w:val="24"/>
          <w:szCs w:val="24"/>
        </w:rPr>
        <w:drawing>
          <wp:inline distT="0" distB="0" distL="0" distR="0" wp14:anchorId="0E263C56" wp14:editId="2165610A">
            <wp:extent cx="4110688" cy="2741364"/>
            <wp:effectExtent l="0" t="0" r="4445" b="1905"/>
            <wp:docPr id="924884365" name="Slika 11" descr="Zgrada &quot;Kosinjka&quot; dobila je prve stanare koji će plaćati samo režije - Novi 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grada &quot;Kosinjka&quot; dobila je prve stanare koji će plaćati samo režije - Novi  list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19" cy="2744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BB38F0" w14:textId="3BEB0D1B" w:rsidR="00507BB1" w:rsidRPr="00F925C5" w:rsidRDefault="00507BB1" w:rsidP="00F46F6F">
      <w:pPr>
        <w:tabs>
          <w:tab w:val="left" w:pos="567"/>
        </w:tabs>
        <w:spacing w:before="240"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Održavanje imovine -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2.640.650,00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4A841F5C" w14:textId="77777777" w:rsidR="00507BB1" w:rsidRPr="00F925C5" w:rsidRDefault="00507BB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F946204" w14:textId="17E0CBC4" w:rsidR="002530B0" w:rsidRPr="00F925C5" w:rsidRDefault="00507BB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investicijsko održavanje planirano je </w:t>
      </w:r>
      <w:r w:rsidR="00BE4535" w:rsidRPr="00F925C5">
        <w:rPr>
          <w:rFonts w:cstheme="minorHAnsi"/>
          <w:bCs/>
          <w:sz w:val="24"/>
          <w:szCs w:val="24"/>
        </w:rPr>
        <w:t xml:space="preserve">35.900,00 </w:t>
      </w:r>
      <w:r w:rsidRPr="00F925C5">
        <w:rPr>
          <w:rFonts w:cstheme="minorHAnsi"/>
          <w:bCs/>
          <w:sz w:val="24"/>
          <w:szCs w:val="24"/>
        </w:rPr>
        <w:t>eura,</w:t>
      </w:r>
      <w:r w:rsidRPr="00F925C5">
        <w:t xml:space="preserve"> za </w:t>
      </w:r>
      <w:r w:rsidRPr="00F925C5">
        <w:rPr>
          <w:rFonts w:cstheme="minorHAnsi"/>
          <w:bCs/>
          <w:sz w:val="24"/>
          <w:szCs w:val="24"/>
        </w:rPr>
        <w:t>održavanje građevi</w:t>
      </w:r>
      <w:r w:rsidR="005E6757" w:rsidRPr="00F925C5">
        <w:rPr>
          <w:rFonts w:cstheme="minorHAnsi"/>
          <w:bCs/>
          <w:sz w:val="24"/>
          <w:szCs w:val="24"/>
        </w:rPr>
        <w:t>na u vlasništvu i suvlasništvu O</w:t>
      </w:r>
      <w:r w:rsidRPr="00F925C5">
        <w:rPr>
          <w:rFonts w:cstheme="minorHAnsi"/>
          <w:bCs/>
          <w:sz w:val="24"/>
          <w:szCs w:val="24"/>
        </w:rPr>
        <w:t xml:space="preserve">pćine planirano je </w:t>
      </w:r>
      <w:r w:rsidR="00BE4535" w:rsidRPr="00F925C5">
        <w:rPr>
          <w:rFonts w:cstheme="minorHAnsi"/>
          <w:bCs/>
          <w:sz w:val="24"/>
          <w:szCs w:val="24"/>
        </w:rPr>
        <w:t xml:space="preserve">118.150,00 </w:t>
      </w:r>
      <w:r w:rsidRPr="00F925C5">
        <w:rPr>
          <w:rFonts w:cstheme="minorHAnsi"/>
          <w:bCs/>
          <w:sz w:val="24"/>
          <w:szCs w:val="24"/>
        </w:rPr>
        <w:t>eura</w:t>
      </w:r>
      <w:r w:rsidR="005E6757" w:rsidRPr="00F925C5">
        <w:rPr>
          <w:rFonts w:cstheme="minorHAnsi"/>
          <w:bCs/>
          <w:sz w:val="24"/>
          <w:szCs w:val="24"/>
        </w:rPr>
        <w:t xml:space="preserve">, za ostale stambene objekte planirano je 4.600,00 eura, za izgradnju aleje spomenika planirano je </w:t>
      </w:r>
      <w:r w:rsidR="00BE4535" w:rsidRPr="00F925C5">
        <w:rPr>
          <w:rFonts w:cstheme="minorHAnsi"/>
          <w:bCs/>
          <w:sz w:val="24"/>
          <w:szCs w:val="24"/>
        </w:rPr>
        <w:t xml:space="preserve">306.000,00 </w:t>
      </w:r>
      <w:r w:rsidR="005E6757" w:rsidRPr="00F925C5">
        <w:rPr>
          <w:rFonts w:cstheme="minorHAnsi"/>
          <w:bCs/>
          <w:sz w:val="24"/>
          <w:szCs w:val="24"/>
        </w:rPr>
        <w:t>eura, za rekonstrukciju turske kule</w:t>
      </w:r>
      <w:r w:rsidR="005E6757" w:rsidRPr="00F925C5">
        <w:t xml:space="preserve"> </w:t>
      </w:r>
      <w:r w:rsidR="005E6757"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>88</w:t>
      </w:r>
      <w:r w:rsidR="005E6757" w:rsidRPr="00F925C5">
        <w:rPr>
          <w:rFonts w:cstheme="minorHAnsi"/>
          <w:bCs/>
          <w:sz w:val="24"/>
          <w:szCs w:val="24"/>
        </w:rPr>
        <w:t xml:space="preserve">.000,00 eura, za rekonstrukciju i obnovu doma kulture u Perušiću planirano je </w:t>
      </w:r>
      <w:r w:rsidR="0098393B" w:rsidRPr="00F925C5">
        <w:rPr>
          <w:rFonts w:cstheme="minorHAnsi"/>
          <w:bCs/>
          <w:sz w:val="24"/>
          <w:szCs w:val="24"/>
        </w:rPr>
        <w:t xml:space="preserve">1.530.000,00 </w:t>
      </w:r>
      <w:r w:rsidR="005E6757" w:rsidRPr="00F925C5">
        <w:rPr>
          <w:rFonts w:cstheme="minorHAnsi"/>
          <w:bCs/>
          <w:sz w:val="24"/>
          <w:szCs w:val="24"/>
        </w:rPr>
        <w:t>eura</w:t>
      </w:r>
      <w:r w:rsidR="0098393B" w:rsidRPr="00F925C5">
        <w:rPr>
          <w:rFonts w:cstheme="minorHAnsi"/>
          <w:bCs/>
          <w:sz w:val="24"/>
          <w:szCs w:val="24"/>
        </w:rPr>
        <w:t>, za rekonstrukcija zgrade NK Perušić</w:t>
      </w:r>
      <w:r w:rsidR="0098393B" w:rsidRPr="00F925C5">
        <w:t xml:space="preserve"> </w:t>
      </w:r>
      <w:r w:rsidR="0098393B"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>5</w:t>
      </w:r>
      <w:r w:rsidR="002A2572" w:rsidRPr="00F925C5">
        <w:rPr>
          <w:rFonts w:cstheme="minorHAnsi"/>
          <w:bCs/>
          <w:sz w:val="24"/>
          <w:szCs w:val="24"/>
        </w:rPr>
        <w:t xml:space="preserve">58.000,00 </w:t>
      </w:r>
      <w:r w:rsidR="00375BD2" w:rsidRPr="00F925C5">
        <w:rPr>
          <w:rFonts w:cstheme="minorHAnsi"/>
          <w:bCs/>
          <w:sz w:val="24"/>
          <w:szCs w:val="24"/>
        </w:rPr>
        <w:t>eura.</w:t>
      </w:r>
    </w:p>
    <w:p w14:paraId="625DFD73" w14:textId="0BE5731E" w:rsidR="002530B0" w:rsidRPr="00F925C5" w:rsidRDefault="002530B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</w:p>
    <w:p w14:paraId="09D172A9" w14:textId="08705806" w:rsidR="00375BD2" w:rsidRPr="00F925C5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1001 Sanacija deponije razbojište i izgradnja reciklažnog dvorišta – 8.600,00 eura</w:t>
      </w:r>
    </w:p>
    <w:p w14:paraId="43286FF9" w14:textId="77777777" w:rsidR="00375BD2" w:rsidRPr="00F925C5" w:rsidRDefault="00375BD2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7E06A2" w14:textId="39044A80" w:rsidR="00375BD2" w:rsidRPr="00F925C5" w:rsidRDefault="00375BD2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4D36B7" w:rsidRPr="00F925C5">
        <w:rPr>
          <w:rFonts w:cstheme="minorHAnsi"/>
          <w:bCs/>
          <w:sz w:val="24"/>
          <w:szCs w:val="24"/>
        </w:rPr>
        <w:t>sanaciju</w:t>
      </w:r>
      <w:r w:rsidR="00402EBF" w:rsidRPr="00F925C5">
        <w:rPr>
          <w:rFonts w:cstheme="minorHAnsi"/>
          <w:bCs/>
          <w:sz w:val="24"/>
          <w:szCs w:val="24"/>
        </w:rPr>
        <w:t xml:space="preserve"> odlagališta Razboište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402EBF" w:rsidRPr="00F925C5">
        <w:rPr>
          <w:rFonts w:cstheme="minorHAnsi"/>
          <w:bCs/>
          <w:sz w:val="24"/>
          <w:szCs w:val="24"/>
        </w:rPr>
        <w:t>8.6</w:t>
      </w:r>
      <w:r w:rsidRPr="00F925C5">
        <w:rPr>
          <w:rFonts w:cstheme="minorHAnsi"/>
          <w:bCs/>
          <w:sz w:val="24"/>
          <w:szCs w:val="24"/>
        </w:rPr>
        <w:t>00,00 eura</w:t>
      </w:r>
      <w:r w:rsidR="003C1AD0" w:rsidRPr="00F925C5">
        <w:rPr>
          <w:rFonts w:cstheme="minorHAnsi"/>
          <w:bCs/>
          <w:sz w:val="24"/>
          <w:szCs w:val="24"/>
        </w:rPr>
        <w:t>.</w:t>
      </w:r>
    </w:p>
    <w:p w14:paraId="044F557D" w14:textId="77777777" w:rsidR="002530B0" w:rsidRPr="00F925C5" w:rsidRDefault="002530B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DC6FD61" w14:textId="5E3B951F" w:rsidR="003C1AD0" w:rsidRPr="00F925C5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Izrada planske dokumentacije – </w:t>
      </w:r>
      <w:r w:rsidR="00BE453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275.075,00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5F33A18" w14:textId="77777777" w:rsidR="003C1AD0" w:rsidRPr="00F925C5" w:rsidRDefault="003C1AD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088BFA" w14:textId="70CFCC4F" w:rsidR="003C1AD0" w:rsidRPr="00F925C5" w:rsidRDefault="003C1AD0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B4122E" w:rsidRPr="00F925C5">
        <w:rPr>
          <w:rFonts w:cstheme="minorHAnsi"/>
          <w:bCs/>
          <w:sz w:val="24"/>
          <w:szCs w:val="24"/>
        </w:rPr>
        <w:t xml:space="preserve">ostali projekti i dokumentacija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BE4535" w:rsidRPr="00F925C5">
        <w:rPr>
          <w:rFonts w:cstheme="minorHAnsi"/>
          <w:bCs/>
          <w:sz w:val="24"/>
          <w:szCs w:val="24"/>
        </w:rPr>
        <w:t xml:space="preserve">73.200,00 </w:t>
      </w:r>
      <w:r w:rsidRPr="00F925C5">
        <w:rPr>
          <w:rFonts w:cstheme="minorHAnsi"/>
          <w:bCs/>
          <w:sz w:val="24"/>
          <w:szCs w:val="24"/>
        </w:rPr>
        <w:t>eura</w:t>
      </w:r>
      <w:r w:rsidR="00B4122E" w:rsidRPr="00F925C5">
        <w:rPr>
          <w:rFonts w:cstheme="minorHAnsi"/>
          <w:bCs/>
          <w:sz w:val="24"/>
          <w:szCs w:val="24"/>
        </w:rPr>
        <w:t>,</w:t>
      </w:r>
      <w:r w:rsidR="0005772D" w:rsidRPr="00F925C5">
        <w:rPr>
          <w:rFonts w:cstheme="minorHAnsi"/>
          <w:bCs/>
          <w:sz w:val="24"/>
          <w:szCs w:val="24"/>
        </w:rPr>
        <w:t xml:space="preserve"> za</w:t>
      </w:r>
      <w:r w:rsidR="00B4122E" w:rsidRPr="00F925C5">
        <w:rPr>
          <w:rFonts w:cstheme="minorHAnsi"/>
          <w:bCs/>
          <w:sz w:val="24"/>
          <w:szCs w:val="24"/>
        </w:rPr>
        <w:t xml:space="preserve"> izmjene i dopune </w:t>
      </w:r>
      <w:r w:rsidR="00BE4535" w:rsidRPr="00F925C5">
        <w:rPr>
          <w:rFonts w:cstheme="minorHAnsi"/>
          <w:bCs/>
          <w:sz w:val="24"/>
          <w:szCs w:val="24"/>
        </w:rPr>
        <w:t>prostornih</w:t>
      </w:r>
      <w:r w:rsidR="00B4122E" w:rsidRPr="00F925C5">
        <w:rPr>
          <w:rFonts w:cstheme="minorHAnsi"/>
          <w:bCs/>
          <w:sz w:val="24"/>
          <w:szCs w:val="24"/>
        </w:rPr>
        <w:t xml:space="preserve"> plan</w:t>
      </w:r>
      <w:r w:rsidR="00BE4535" w:rsidRPr="00F925C5">
        <w:rPr>
          <w:rFonts w:cstheme="minorHAnsi"/>
          <w:bCs/>
          <w:sz w:val="24"/>
          <w:szCs w:val="24"/>
        </w:rPr>
        <w:t>ova</w:t>
      </w:r>
      <w:r w:rsidR="00B4122E" w:rsidRPr="00F925C5">
        <w:rPr>
          <w:rFonts w:cstheme="minorHAnsi"/>
          <w:bCs/>
          <w:sz w:val="24"/>
          <w:szCs w:val="24"/>
        </w:rPr>
        <w:t xml:space="preserve"> planirano je </w:t>
      </w:r>
      <w:r w:rsidR="00BE4535" w:rsidRPr="00F925C5">
        <w:rPr>
          <w:rFonts w:cstheme="minorHAnsi"/>
          <w:bCs/>
          <w:sz w:val="24"/>
          <w:szCs w:val="24"/>
        </w:rPr>
        <w:t xml:space="preserve">180.175,00 </w:t>
      </w:r>
      <w:r w:rsidR="00B4122E" w:rsidRPr="00F925C5">
        <w:rPr>
          <w:rFonts w:cstheme="minorHAnsi"/>
          <w:bCs/>
          <w:sz w:val="24"/>
          <w:szCs w:val="24"/>
        </w:rPr>
        <w:t>eura</w:t>
      </w:r>
      <w:r w:rsidR="00952810" w:rsidRPr="00F925C5">
        <w:rPr>
          <w:rFonts w:cstheme="minorHAnsi"/>
          <w:bCs/>
          <w:sz w:val="24"/>
          <w:szCs w:val="24"/>
        </w:rPr>
        <w:t xml:space="preserve">, </w:t>
      </w:r>
      <w:r w:rsidR="0005772D" w:rsidRPr="00F925C5">
        <w:rPr>
          <w:rFonts w:cstheme="minorHAnsi"/>
          <w:bCs/>
          <w:sz w:val="24"/>
          <w:szCs w:val="24"/>
        </w:rPr>
        <w:t>za i</w:t>
      </w:r>
      <w:r w:rsidR="00952810" w:rsidRPr="00F925C5">
        <w:rPr>
          <w:rFonts w:cstheme="minorHAnsi"/>
          <w:bCs/>
          <w:sz w:val="24"/>
          <w:szCs w:val="24"/>
        </w:rPr>
        <w:t xml:space="preserve">zrada projektne dokumentacije vezano za odlaganje </w:t>
      </w:r>
      <w:r w:rsidR="00952810" w:rsidRPr="00F925C5">
        <w:rPr>
          <w:rFonts w:cstheme="minorHAnsi"/>
          <w:bCs/>
          <w:sz w:val="24"/>
          <w:szCs w:val="24"/>
        </w:rPr>
        <w:lastRenderedPageBreak/>
        <w:t xml:space="preserve">otpada planirano je </w:t>
      </w:r>
      <w:r w:rsidR="0005772D" w:rsidRPr="00F925C5">
        <w:rPr>
          <w:rFonts w:cstheme="minorHAnsi"/>
          <w:bCs/>
          <w:sz w:val="24"/>
          <w:szCs w:val="24"/>
        </w:rPr>
        <w:t>2.700,00</w:t>
      </w:r>
      <w:r w:rsidR="00952810" w:rsidRPr="00F925C5">
        <w:rPr>
          <w:rFonts w:cstheme="minorHAnsi"/>
          <w:bCs/>
          <w:sz w:val="24"/>
          <w:szCs w:val="24"/>
        </w:rPr>
        <w:t xml:space="preserve"> </w:t>
      </w:r>
      <w:r w:rsidR="0005772D" w:rsidRPr="00F925C5">
        <w:rPr>
          <w:rFonts w:cstheme="minorHAnsi"/>
          <w:bCs/>
          <w:sz w:val="24"/>
          <w:szCs w:val="24"/>
        </w:rPr>
        <w:t>eura</w:t>
      </w:r>
      <w:r w:rsidR="004E7640" w:rsidRPr="00F925C5">
        <w:rPr>
          <w:rFonts w:cstheme="minorHAnsi"/>
          <w:bCs/>
          <w:sz w:val="24"/>
          <w:szCs w:val="24"/>
        </w:rPr>
        <w:t>, za plan rasvjete i akcijski plan javne rasvjete planirano je 19.000,00 eura.</w:t>
      </w:r>
    </w:p>
    <w:p w14:paraId="00F83B72" w14:textId="1962D3B0" w:rsidR="000E46F0" w:rsidRPr="00F925C5" w:rsidRDefault="000E46F0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16F24102" w14:textId="5CEB30B7" w:rsidR="0005772D" w:rsidRPr="00F925C5" w:rsidRDefault="0005772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Otkup zemljišta i projektna dokumentacija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330.000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66B4B7E0" w14:textId="77777777" w:rsidR="0005772D" w:rsidRPr="00F925C5" w:rsidRDefault="0005772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F5FBD68" w14:textId="507AE357" w:rsidR="0005772D" w:rsidRPr="00F925C5" w:rsidRDefault="0005772D" w:rsidP="00F46F6F">
      <w:pPr>
        <w:spacing w:before="240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C24144" w:rsidRPr="00F925C5">
        <w:rPr>
          <w:rFonts w:cstheme="minorHAnsi"/>
          <w:bCs/>
          <w:sz w:val="24"/>
          <w:szCs w:val="24"/>
        </w:rPr>
        <w:t xml:space="preserve">otkup zemljišta i projektna dokumentacija nerazvrstanih cesta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4E7640" w:rsidRPr="00F925C5">
        <w:rPr>
          <w:rFonts w:cstheme="minorHAnsi"/>
          <w:bCs/>
          <w:sz w:val="24"/>
          <w:szCs w:val="24"/>
        </w:rPr>
        <w:t>250.000</w:t>
      </w:r>
      <w:r w:rsidR="00C24144" w:rsidRPr="00F925C5">
        <w:rPr>
          <w:rFonts w:cstheme="minorHAnsi"/>
          <w:bCs/>
          <w:sz w:val="24"/>
          <w:szCs w:val="24"/>
        </w:rPr>
        <w:t xml:space="preserve">,00 </w:t>
      </w:r>
      <w:r w:rsidRPr="00F925C5">
        <w:rPr>
          <w:rFonts w:cstheme="minorHAnsi"/>
          <w:bCs/>
          <w:sz w:val="24"/>
          <w:szCs w:val="24"/>
        </w:rPr>
        <w:t>eura,</w:t>
      </w:r>
      <w:r w:rsidR="00C24144" w:rsidRPr="00F925C5">
        <w:rPr>
          <w:rFonts w:cstheme="minorHAnsi"/>
          <w:bCs/>
          <w:sz w:val="24"/>
          <w:szCs w:val="24"/>
        </w:rPr>
        <w:t xml:space="preserve"> za otkup objekata planirano je </w:t>
      </w:r>
      <w:r w:rsidR="004E7640" w:rsidRPr="00F925C5">
        <w:rPr>
          <w:rFonts w:cstheme="minorHAnsi"/>
          <w:bCs/>
          <w:sz w:val="24"/>
          <w:szCs w:val="24"/>
        </w:rPr>
        <w:t>8</w:t>
      </w:r>
      <w:r w:rsidR="00C24144" w:rsidRPr="00F925C5">
        <w:rPr>
          <w:rFonts w:cstheme="minorHAnsi"/>
          <w:bCs/>
          <w:sz w:val="24"/>
          <w:szCs w:val="24"/>
        </w:rPr>
        <w:t>0.000,00 eura.</w:t>
      </w:r>
    </w:p>
    <w:p w14:paraId="45C1E9A1" w14:textId="77777777" w:rsidR="00F46F6F" w:rsidRPr="00F925C5" w:rsidRDefault="00F46F6F" w:rsidP="009F6D77">
      <w:pPr>
        <w:tabs>
          <w:tab w:val="left" w:pos="567"/>
        </w:tabs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6A5C446" w14:textId="5B1813F1" w:rsidR="00DD7941" w:rsidRPr="00F925C5" w:rsidRDefault="00DD794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D5455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1002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D5455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Osnovno školstvo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27.700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0679BFB" w14:textId="77777777" w:rsidR="00DD7941" w:rsidRPr="00F925C5" w:rsidRDefault="00DD794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BCCE4B4" w14:textId="69E6263E" w:rsidR="00716756" w:rsidRPr="00F925C5" w:rsidRDefault="00DD794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D5455D" w:rsidRPr="00F925C5">
        <w:rPr>
          <w:rFonts w:cstheme="minorHAnsi"/>
          <w:bCs/>
          <w:sz w:val="24"/>
          <w:szCs w:val="24"/>
        </w:rPr>
        <w:t>Osnovno školstvo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E7640" w:rsidRPr="00F925C5">
        <w:rPr>
          <w:rFonts w:cstheme="minorHAnsi"/>
          <w:bCs/>
          <w:sz w:val="24"/>
          <w:szCs w:val="24"/>
        </w:rPr>
        <w:t>27.700</w:t>
      </w:r>
      <w:r w:rsidR="00D5455D" w:rsidRPr="00F925C5">
        <w:rPr>
          <w:rFonts w:cstheme="minorHAnsi"/>
          <w:bCs/>
          <w:sz w:val="24"/>
          <w:szCs w:val="24"/>
        </w:rPr>
        <w:t>,00</w:t>
      </w:r>
      <w:r w:rsidRPr="00F925C5">
        <w:rPr>
          <w:rFonts w:cstheme="minorHAnsi"/>
          <w:bCs/>
          <w:sz w:val="24"/>
          <w:szCs w:val="24"/>
        </w:rPr>
        <w:t xml:space="preserve"> eura</w:t>
      </w:r>
      <w:r w:rsidR="00D5455D" w:rsidRPr="00F925C5">
        <w:rPr>
          <w:rFonts w:cstheme="minorHAnsi"/>
          <w:bCs/>
          <w:sz w:val="24"/>
          <w:szCs w:val="24"/>
        </w:rPr>
        <w:t>.</w:t>
      </w:r>
    </w:p>
    <w:p w14:paraId="04822FFE" w14:textId="207F9E00" w:rsidR="0079688C" w:rsidRPr="00F925C5" w:rsidRDefault="0079688C" w:rsidP="0079688C">
      <w:pPr>
        <w:spacing w:before="240"/>
        <w:ind w:left="283" w:hanging="283"/>
        <w:jc w:val="center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noProof/>
          <w:sz w:val="24"/>
          <w:szCs w:val="24"/>
        </w:rPr>
        <w:drawing>
          <wp:inline distT="0" distB="0" distL="0" distR="0" wp14:anchorId="52BC4687" wp14:editId="7D14C8B9">
            <wp:extent cx="2971800" cy="1851660"/>
            <wp:effectExtent l="0" t="0" r="0" b="0"/>
            <wp:docPr id="1883889998" name="Slika 13" descr="Završena energetska obnova Osnovne škole Perušić | Ličko-senjska župa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avršena energetska obnova Osnovne škole Perušić | Ličko-senjska županij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51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4336555" w14:textId="1F5F87AB" w:rsidR="00D5455D" w:rsidRPr="00F925C5" w:rsidRDefault="00D5455D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</w:t>
      </w:r>
      <w:r w:rsidR="008D424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Potrebe Općine u kulturi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8D424C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5.300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42C32C98" w14:textId="77777777" w:rsidR="00D5455D" w:rsidRPr="00F925C5" w:rsidRDefault="00D5455D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4929E55" w14:textId="210C62B1" w:rsidR="00D5455D" w:rsidRPr="00F925C5" w:rsidRDefault="00D5455D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8D424C" w:rsidRPr="00F925C5">
        <w:rPr>
          <w:rFonts w:cstheme="minorHAnsi"/>
          <w:bCs/>
          <w:sz w:val="24"/>
          <w:szCs w:val="24"/>
        </w:rPr>
        <w:t>potrebe u kulturi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8D424C" w:rsidRPr="00F925C5">
        <w:rPr>
          <w:rFonts w:cstheme="minorHAnsi"/>
          <w:bCs/>
          <w:sz w:val="24"/>
          <w:szCs w:val="24"/>
        </w:rPr>
        <w:t>5.300</w:t>
      </w:r>
      <w:r w:rsidRPr="00F925C5">
        <w:rPr>
          <w:rFonts w:cstheme="minorHAnsi"/>
          <w:bCs/>
          <w:sz w:val="24"/>
          <w:szCs w:val="24"/>
        </w:rPr>
        <w:t>,00 eura.</w:t>
      </w:r>
    </w:p>
    <w:p w14:paraId="04B05465" w14:textId="0A8DEA0A" w:rsidR="008D424C" w:rsidRPr="00F925C5" w:rsidRDefault="008D424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1005 Turistička zajednica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7BA24CFA" w14:textId="77777777" w:rsidR="008D424C" w:rsidRPr="00F925C5" w:rsidRDefault="008D424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C700C0F" w14:textId="61D0613D" w:rsidR="008D424C" w:rsidRPr="00F925C5" w:rsidRDefault="008D424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A0DB0" w:rsidRPr="00F925C5">
        <w:rPr>
          <w:rFonts w:cstheme="minorHAnsi"/>
          <w:bCs/>
          <w:sz w:val="24"/>
          <w:szCs w:val="24"/>
        </w:rPr>
        <w:t>turističku zajednicu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E7640" w:rsidRPr="00F925C5">
        <w:rPr>
          <w:rFonts w:cstheme="minorHAnsi"/>
          <w:bCs/>
          <w:sz w:val="24"/>
          <w:szCs w:val="24"/>
        </w:rPr>
        <w:t>70</w:t>
      </w:r>
      <w:r w:rsidR="00AA0DB0" w:rsidRPr="00F925C5">
        <w:rPr>
          <w:rFonts w:cstheme="minorHAnsi"/>
          <w:bCs/>
          <w:sz w:val="24"/>
          <w:szCs w:val="24"/>
        </w:rPr>
        <w:t>.0</w:t>
      </w:r>
      <w:r w:rsidRPr="00F925C5">
        <w:rPr>
          <w:rFonts w:cstheme="minorHAnsi"/>
          <w:bCs/>
          <w:sz w:val="24"/>
          <w:szCs w:val="24"/>
        </w:rPr>
        <w:t>00,00 eura.</w:t>
      </w:r>
    </w:p>
    <w:p w14:paraId="02408629" w14:textId="5913483B" w:rsidR="008D0F77" w:rsidRPr="00F925C5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1001 Gorska služba spašavanja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3.400,00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0678F5E" w14:textId="77777777" w:rsidR="008D0F77" w:rsidRPr="00F925C5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FF3ACAB" w14:textId="076C0157" w:rsidR="008D0F77" w:rsidRPr="00F925C5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gorsku službu spašavanja planirano je </w:t>
      </w:r>
      <w:r w:rsidR="004E7640" w:rsidRPr="00F925C5">
        <w:rPr>
          <w:rFonts w:cstheme="minorHAnsi"/>
          <w:bCs/>
          <w:sz w:val="24"/>
          <w:szCs w:val="24"/>
        </w:rPr>
        <w:t>3.400,00</w:t>
      </w:r>
      <w:r w:rsidRPr="00F925C5">
        <w:rPr>
          <w:rFonts w:cstheme="minorHAnsi"/>
          <w:bCs/>
          <w:sz w:val="24"/>
          <w:szCs w:val="24"/>
        </w:rPr>
        <w:t xml:space="preserve"> eura.</w:t>
      </w:r>
    </w:p>
    <w:p w14:paraId="1EF4A4DE" w14:textId="66DC5921" w:rsidR="008D0F77" w:rsidRPr="00F925C5" w:rsidRDefault="008D0F77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1002 Civilna zaštita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A659112" w14:textId="77777777" w:rsidR="008D0F77" w:rsidRPr="00F925C5" w:rsidRDefault="008D0F77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57B30C4" w14:textId="34544CD9" w:rsidR="008D0F77" w:rsidRPr="00F925C5" w:rsidRDefault="008D0F77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civilnu zaštitu planirano je </w:t>
      </w:r>
      <w:r w:rsidR="004E7640" w:rsidRPr="00F925C5">
        <w:rPr>
          <w:rFonts w:cstheme="minorHAnsi"/>
          <w:bCs/>
          <w:sz w:val="24"/>
          <w:szCs w:val="24"/>
        </w:rPr>
        <w:t>2.000,00</w:t>
      </w:r>
      <w:r w:rsidRPr="00F925C5">
        <w:rPr>
          <w:rFonts w:cstheme="minorHAnsi"/>
          <w:bCs/>
          <w:sz w:val="24"/>
          <w:szCs w:val="24"/>
        </w:rPr>
        <w:t xml:space="preserve"> eura.</w:t>
      </w:r>
    </w:p>
    <w:p w14:paraId="357BB62F" w14:textId="0AA3E1C7" w:rsidR="00CA07C3" w:rsidRPr="00F925C5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Tekuće donacije vjerskim zajednicama – 2.700,00 eura</w:t>
      </w:r>
    </w:p>
    <w:p w14:paraId="660908E8" w14:textId="77777777" w:rsidR="00CA07C3" w:rsidRPr="00F925C5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03A79256" w14:textId="07D5659C" w:rsidR="00CA07C3" w:rsidRPr="00F925C5" w:rsidRDefault="00CA07C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tekuće donacije vjerskim zajednicama planirano je 2.700,00 eura.</w:t>
      </w:r>
    </w:p>
    <w:p w14:paraId="35E527C3" w14:textId="16B8D675" w:rsidR="00CA07C3" w:rsidRPr="00F925C5" w:rsidRDefault="00CA07C3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1008 Tekuće donacije udrugama građana i političkim strankama – 14.000,00 eura</w:t>
      </w:r>
    </w:p>
    <w:p w14:paraId="33333237" w14:textId="77777777" w:rsidR="00CA07C3" w:rsidRPr="00F925C5" w:rsidRDefault="00CA07C3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4E1A41AB" w14:textId="08BED3D1" w:rsidR="00CA07C3" w:rsidRPr="00F925C5" w:rsidRDefault="00CA07C3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tekuće donacije </w:t>
      </w:r>
      <w:r w:rsidR="00CD211C" w:rsidRPr="00F925C5">
        <w:rPr>
          <w:rFonts w:cstheme="minorHAnsi"/>
          <w:bCs/>
          <w:sz w:val="24"/>
          <w:szCs w:val="24"/>
        </w:rPr>
        <w:t xml:space="preserve">udrugama i političkim strankama </w:t>
      </w:r>
      <w:r w:rsidRPr="00F925C5">
        <w:rPr>
          <w:rFonts w:cstheme="minorHAnsi"/>
          <w:bCs/>
          <w:sz w:val="24"/>
          <w:szCs w:val="24"/>
        </w:rPr>
        <w:t xml:space="preserve">planirano je </w:t>
      </w:r>
      <w:r w:rsidR="00CD211C" w:rsidRPr="00F925C5">
        <w:rPr>
          <w:rFonts w:cstheme="minorHAnsi"/>
          <w:bCs/>
          <w:sz w:val="24"/>
          <w:szCs w:val="24"/>
        </w:rPr>
        <w:t>14.000,</w:t>
      </w:r>
      <w:r w:rsidRPr="00F925C5">
        <w:rPr>
          <w:rFonts w:cstheme="minorHAnsi"/>
          <w:bCs/>
          <w:sz w:val="24"/>
          <w:szCs w:val="24"/>
        </w:rPr>
        <w:t>00 eura.</w:t>
      </w:r>
    </w:p>
    <w:p w14:paraId="30FC8B60" w14:textId="7C2AF246" w:rsidR="007B1561" w:rsidRPr="00F925C5" w:rsidRDefault="007B156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 xml:space="preserve">Program 1010 Crveni križ – </w:t>
      </w:r>
      <w:r w:rsidR="005B364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5.5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637B9FC4" w14:textId="77777777" w:rsidR="007B1561" w:rsidRPr="00F925C5" w:rsidRDefault="007B156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8ACFD65" w14:textId="71B7715F" w:rsidR="007B1561" w:rsidRPr="00F925C5" w:rsidRDefault="007B156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5B3645" w:rsidRPr="00F925C5">
        <w:rPr>
          <w:rFonts w:cstheme="minorHAnsi"/>
          <w:bCs/>
          <w:sz w:val="24"/>
          <w:szCs w:val="24"/>
        </w:rPr>
        <w:t>crveni križ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5B3645" w:rsidRPr="00F925C5">
        <w:rPr>
          <w:rFonts w:cstheme="minorHAnsi"/>
          <w:bCs/>
          <w:sz w:val="24"/>
          <w:szCs w:val="24"/>
        </w:rPr>
        <w:t>5.5</w:t>
      </w:r>
      <w:r w:rsidRPr="00F925C5">
        <w:rPr>
          <w:rFonts w:cstheme="minorHAnsi"/>
          <w:bCs/>
          <w:sz w:val="24"/>
          <w:szCs w:val="24"/>
        </w:rPr>
        <w:t>00,00 eura.</w:t>
      </w:r>
    </w:p>
    <w:p w14:paraId="0398182F" w14:textId="05C8BBBA" w:rsidR="005B3645" w:rsidRPr="00F925C5" w:rsidRDefault="005B3645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1014 Pomoći obiteljima i kućanstvima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55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.200,00 eura</w:t>
      </w:r>
    </w:p>
    <w:p w14:paraId="7CE46623" w14:textId="77777777" w:rsidR="005B3645" w:rsidRPr="00F925C5" w:rsidRDefault="005B3645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12F4D37" w14:textId="42899E09" w:rsidR="005B3645" w:rsidRPr="00F925C5" w:rsidRDefault="005B3645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tekuće donacije građanima i kućanstvima planirano je </w:t>
      </w:r>
      <w:r w:rsidR="004E7640" w:rsidRPr="00F925C5">
        <w:rPr>
          <w:rFonts w:cstheme="minorHAnsi"/>
          <w:bCs/>
          <w:sz w:val="24"/>
          <w:szCs w:val="24"/>
        </w:rPr>
        <w:t>5</w:t>
      </w:r>
      <w:r w:rsidR="00C94557" w:rsidRPr="00F925C5">
        <w:rPr>
          <w:rFonts w:cstheme="minorHAnsi"/>
          <w:bCs/>
          <w:sz w:val="24"/>
          <w:szCs w:val="24"/>
        </w:rPr>
        <w:t>5.2</w:t>
      </w:r>
      <w:r w:rsidRPr="00F925C5">
        <w:rPr>
          <w:rFonts w:cstheme="minorHAnsi"/>
          <w:bCs/>
          <w:sz w:val="24"/>
          <w:szCs w:val="24"/>
        </w:rPr>
        <w:t>00,00 eura.</w:t>
      </w:r>
    </w:p>
    <w:p w14:paraId="5A4C47B6" w14:textId="46C62A0E" w:rsidR="00403CF6" w:rsidRPr="00F925C5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1015 Ostale tekuće donacije – 1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7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3B6801A9" w14:textId="77777777" w:rsidR="00403CF6" w:rsidRPr="00F925C5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014837E" w14:textId="5BFAFB94" w:rsidR="00403CF6" w:rsidRPr="00F925C5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donacije ostalim sportskim udrugama planirano je 1</w:t>
      </w:r>
      <w:r w:rsidR="004E7640" w:rsidRPr="00F925C5">
        <w:rPr>
          <w:rFonts w:cstheme="minorHAnsi"/>
          <w:bCs/>
          <w:sz w:val="24"/>
          <w:szCs w:val="24"/>
        </w:rPr>
        <w:t>7</w:t>
      </w:r>
      <w:r w:rsidRPr="00F925C5">
        <w:rPr>
          <w:rFonts w:cstheme="minorHAnsi"/>
          <w:bCs/>
          <w:sz w:val="24"/>
          <w:szCs w:val="24"/>
        </w:rPr>
        <w:t>.000,00 eura.</w:t>
      </w:r>
    </w:p>
    <w:p w14:paraId="726C6907" w14:textId="4B71785F" w:rsidR="00403CF6" w:rsidRPr="00F925C5" w:rsidRDefault="00403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1016 Društvo slijepih i slabovidnih – </w:t>
      </w:r>
      <w:r w:rsidR="004D24BD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2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.000,00 eura</w:t>
      </w:r>
    </w:p>
    <w:p w14:paraId="44063617" w14:textId="77777777" w:rsidR="00403CF6" w:rsidRPr="00F925C5" w:rsidRDefault="00403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3D55F6A2" w14:textId="014098DD" w:rsidR="00403CF6" w:rsidRPr="00F925C5" w:rsidRDefault="00403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4D24BD" w:rsidRPr="00F925C5">
        <w:rPr>
          <w:rFonts w:cstheme="minorHAnsi"/>
          <w:bCs/>
          <w:sz w:val="24"/>
          <w:szCs w:val="24"/>
        </w:rPr>
        <w:t>društvo slijepih i slabovidnih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4D24BD" w:rsidRPr="00F925C5">
        <w:rPr>
          <w:rFonts w:cstheme="minorHAnsi"/>
          <w:bCs/>
          <w:sz w:val="24"/>
          <w:szCs w:val="24"/>
        </w:rPr>
        <w:t>2</w:t>
      </w:r>
      <w:r w:rsidRPr="00F925C5">
        <w:rPr>
          <w:rFonts w:cstheme="minorHAnsi"/>
          <w:bCs/>
          <w:sz w:val="24"/>
          <w:szCs w:val="24"/>
        </w:rPr>
        <w:t>.000,00 eura.</w:t>
      </w:r>
    </w:p>
    <w:p w14:paraId="5D412E60" w14:textId="09CA2727" w:rsidR="002C5A7E" w:rsidRPr="00F925C5" w:rsidRDefault="002C5A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1017 </w:t>
      </w:r>
      <w:r w:rsidR="00246F3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Jednokratna pomoć za rođenje djeteta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2</w:t>
      </w:r>
      <w:r w:rsidR="00246F31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.7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00,00 eura</w:t>
      </w:r>
    </w:p>
    <w:p w14:paraId="289D07FF" w14:textId="77777777" w:rsidR="002C5A7E" w:rsidRPr="00F925C5" w:rsidRDefault="002C5A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2B48836D" w14:textId="22BE00DD" w:rsidR="002C5A7E" w:rsidRPr="00F925C5" w:rsidRDefault="002C5A7E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246F31" w:rsidRPr="00F925C5">
        <w:rPr>
          <w:rFonts w:cstheme="minorHAnsi"/>
          <w:bCs/>
          <w:sz w:val="24"/>
          <w:szCs w:val="24"/>
        </w:rPr>
        <w:t>jednokratnu pomoć za rođenje djeteta</w:t>
      </w:r>
      <w:r w:rsidRPr="00F925C5">
        <w:rPr>
          <w:rFonts w:cstheme="minorHAnsi"/>
          <w:bCs/>
          <w:sz w:val="24"/>
          <w:szCs w:val="24"/>
        </w:rPr>
        <w:t xml:space="preserve"> planirano je 2</w:t>
      </w:r>
      <w:r w:rsidR="00246F31" w:rsidRPr="00F925C5">
        <w:rPr>
          <w:rFonts w:cstheme="minorHAnsi"/>
          <w:bCs/>
          <w:sz w:val="24"/>
          <w:szCs w:val="24"/>
        </w:rPr>
        <w:t>.7</w:t>
      </w:r>
      <w:r w:rsidRPr="00F925C5">
        <w:rPr>
          <w:rFonts w:cstheme="minorHAnsi"/>
          <w:bCs/>
          <w:sz w:val="24"/>
          <w:szCs w:val="24"/>
        </w:rPr>
        <w:t>00,00 eura.</w:t>
      </w:r>
    </w:p>
    <w:p w14:paraId="3C27500F" w14:textId="355763EA" w:rsidR="00246F31" w:rsidRPr="00F925C5" w:rsidRDefault="00246F31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1018 </w:t>
      </w:r>
      <w:r w:rsidR="00AA0F7E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Dječji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centar Gospić vrtić Perušić – 120.000,00 eura</w:t>
      </w:r>
    </w:p>
    <w:p w14:paraId="4B37288A" w14:textId="77777777" w:rsidR="00246F31" w:rsidRPr="00F925C5" w:rsidRDefault="00246F31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1E1B0EDA" w14:textId="631EC760" w:rsidR="00246F31" w:rsidRPr="00F925C5" w:rsidRDefault="00246F31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A0F7E" w:rsidRPr="00F925C5">
        <w:rPr>
          <w:rFonts w:cstheme="minorHAnsi"/>
          <w:bCs/>
          <w:sz w:val="24"/>
          <w:szCs w:val="24"/>
        </w:rPr>
        <w:t>vrtić Perušić</w:t>
      </w:r>
      <w:r w:rsidRPr="00F925C5">
        <w:rPr>
          <w:rFonts w:cstheme="minorHAnsi"/>
          <w:bCs/>
          <w:sz w:val="24"/>
          <w:szCs w:val="24"/>
        </w:rPr>
        <w:t xml:space="preserve"> planirano je </w:t>
      </w:r>
      <w:r w:rsidR="00AA0F7E" w:rsidRPr="00F925C5">
        <w:rPr>
          <w:rFonts w:cstheme="minorHAnsi"/>
          <w:bCs/>
          <w:sz w:val="24"/>
          <w:szCs w:val="24"/>
        </w:rPr>
        <w:t>120.0</w:t>
      </w:r>
      <w:r w:rsidRPr="00F925C5">
        <w:rPr>
          <w:rFonts w:cstheme="minorHAnsi"/>
          <w:bCs/>
          <w:sz w:val="24"/>
          <w:szCs w:val="24"/>
        </w:rPr>
        <w:t>00,00 eura.</w:t>
      </w:r>
    </w:p>
    <w:p w14:paraId="07F29C27" w14:textId="2CD82275" w:rsidR="00AA0F7E" w:rsidRPr="00F925C5" w:rsidRDefault="00AA0F7E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1019 DVD Perušić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64.740,00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015D2883" w14:textId="77777777" w:rsidR="00AA0F7E" w:rsidRPr="00F925C5" w:rsidRDefault="00AA0F7E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DE7E0BC" w14:textId="4D4B89AF" w:rsidR="00AA0F7E" w:rsidRPr="00F925C5" w:rsidRDefault="00AA0F7E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</w:t>
      </w:r>
      <w:r w:rsidR="005E3993" w:rsidRPr="00F925C5">
        <w:rPr>
          <w:rFonts w:cstheme="minorHAnsi"/>
          <w:bCs/>
          <w:sz w:val="24"/>
          <w:szCs w:val="24"/>
        </w:rPr>
        <w:t xml:space="preserve"> D</w:t>
      </w:r>
      <w:r w:rsidRPr="00F925C5">
        <w:rPr>
          <w:rFonts w:cstheme="minorHAnsi"/>
          <w:bCs/>
          <w:sz w:val="24"/>
          <w:szCs w:val="24"/>
        </w:rPr>
        <w:t xml:space="preserve">VD Perušić planirano je </w:t>
      </w:r>
      <w:r w:rsidR="004E7640" w:rsidRPr="00F925C5">
        <w:rPr>
          <w:rFonts w:cstheme="minorHAnsi"/>
          <w:bCs/>
          <w:sz w:val="24"/>
          <w:szCs w:val="24"/>
        </w:rPr>
        <w:t xml:space="preserve">64.740,00 </w:t>
      </w:r>
      <w:r w:rsidRPr="00F925C5">
        <w:rPr>
          <w:rFonts w:cstheme="minorHAnsi"/>
          <w:bCs/>
          <w:sz w:val="24"/>
          <w:szCs w:val="24"/>
        </w:rPr>
        <w:t>eura.</w:t>
      </w:r>
    </w:p>
    <w:p w14:paraId="01FF6FE8" w14:textId="7416A955" w:rsidR="00C34D6C" w:rsidRPr="00F925C5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1003 Subvencija nerentabilnih linija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,00 eura</w:t>
      </w:r>
    </w:p>
    <w:p w14:paraId="3F74BC12" w14:textId="77777777" w:rsidR="00C34D6C" w:rsidRPr="00F925C5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C5FDF7F" w14:textId="2F828997" w:rsidR="00C34D6C" w:rsidRPr="00F925C5" w:rsidRDefault="00C34D6C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Subvencija autobusne linije Gospić – Kosinj planirano je </w:t>
      </w:r>
      <w:r w:rsidR="004E7640" w:rsidRPr="00F925C5">
        <w:rPr>
          <w:rFonts w:cstheme="minorHAnsi"/>
          <w:bCs/>
          <w:sz w:val="24"/>
          <w:szCs w:val="24"/>
        </w:rPr>
        <w:t>12.000</w:t>
      </w:r>
      <w:r w:rsidRPr="00F925C5">
        <w:rPr>
          <w:rFonts w:cstheme="minorHAnsi"/>
          <w:bCs/>
          <w:sz w:val="24"/>
          <w:szCs w:val="24"/>
        </w:rPr>
        <w:t>,00 eura.</w:t>
      </w:r>
    </w:p>
    <w:p w14:paraId="66B89035" w14:textId="69C8A9D2" w:rsidR="00C34D6C" w:rsidRPr="00F925C5" w:rsidRDefault="00C34D6C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1004 Ostale subvencija – </w:t>
      </w:r>
      <w:r w:rsidR="004E7640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44.300,00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181238F" w14:textId="77777777" w:rsidR="00C34D6C" w:rsidRPr="00F925C5" w:rsidRDefault="00C34D6C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23E0AC6" w14:textId="0FDED87D" w:rsidR="00C34D6C" w:rsidRPr="00F925C5" w:rsidRDefault="00C34D6C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</w:t>
      </w:r>
      <w:r w:rsidR="00A843D9" w:rsidRPr="00F925C5">
        <w:rPr>
          <w:rFonts w:cstheme="minorHAnsi"/>
          <w:bCs/>
          <w:sz w:val="24"/>
          <w:szCs w:val="24"/>
        </w:rPr>
        <w:t>subvenciju</w:t>
      </w:r>
      <w:r w:rsidRPr="00F925C5">
        <w:rPr>
          <w:rFonts w:cstheme="minorHAnsi"/>
          <w:bCs/>
          <w:sz w:val="24"/>
          <w:szCs w:val="24"/>
        </w:rPr>
        <w:t xml:space="preserve"> prijevoza učenika planirano je </w:t>
      </w:r>
      <w:r w:rsidR="00A843D9" w:rsidRPr="00F925C5">
        <w:rPr>
          <w:rFonts w:cstheme="minorHAnsi"/>
          <w:bCs/>
          <w:sz w:val="24"/>
          <w:szCs w:val="24"/>
        </w:rPr>
        <w:t>1</w:t>
      </w:r>
      <w:r w:rsidR="004E7640" w:rsidRPr="00F925C5">
        <w:rPr>
          <w:rFonts w:cstheme="minorHAnsi"/>
          <w:bCs/>
          <w:sz w:val="24"/>
          <w:szCs w:val="24"/>
        </w:rPr>
        <w:t>6</w:t>
      </w:r>
      <w:r w:rsidR="00A843D9" w:rsidRPr="00F925C5">
        <w:rPr>
          <w:rFonts w:cstheme="minorHAnsi"/>
          <w:bCs/>
          <w:sz w:val="24"/>
          <w:szCs w:val="24"/>
        </w:rPr>
        <w:t>.0</w:t>
      </w:r>
      <w:r w:rsidRPr="00F925C5">
        <w:rPr>
          <w:rFonts w:cstheme="minorHAnsi"/>
          <w:bCs/>
          <w:sz w:val="24"/>
          <w:szCs w:val="24"/>
        </w:rPr>
        <w:t>00,00 eura</w:t>
      </w:r>
      <w:r w:rsidR="00A843D9" w:rsidRPr="00F925C5">
        <w:rPr>
          <w:rFonts w:cstheme="minorHAnsi"/>
          <w:bCs/>
          <w:sz w:val="24"/>
          <w:szCs w:val="24"/>
        </w:rPr>
        <w:t>, za subvencija poljoprivrednicima</w:t>
      </w:r>
      <w:r w:rsidR="00953589" w:rsidRPr="00F925C5">
        <w:rPr>
          <w:rFonts w:cstheme="minorHAnsi"/>
          <w:bCs/>
          <w:sz w:val="24"/>
          <w:szCs w:val="24"/>
        </w:rPr>
        <w:t xml:space="preserve"> </w:t>
      </w:r>
      <w:r w:rsidR="00A843D9" w:rsidRPr="00F925C5">
        <w:rPr>
          <w:rFonts w:cstheme="minorHAnsi"/>
          <w:bCs/>
          <w:sz w:val="24"/>
          <w:szCs w:val="24"/>
        </w:rPr>
        <w:t>- veterinarske usluge planirano je 6.000,00 eura, za subvenciju studentima planirano je 5.</w:t>
      </w:r>
      <w:r w:rsidR="004E7640" w:rsidRPr="00F925C5">
        <w:rPr>
          <w:rFonts w:cstheme="minorHAnsi"/>
          <w:bCs/>
          <w:sz w:val="24"/>
          <w:szCs w:val="24"/>
        </w:rPr>
        <w:t>400,00</w:t>
      </w:r>
      <w:r w:rsidR="00A843D9" w:rsidRPr="00F925C5">
        <w:rPr>
          <w:rFonts w:cstheme="minorHAnsi"/>
          <w:bCs/>
          <w:sz w:val="24"/>
          <w:szCs w:val="24"/>
        </w:rPr>
        <w:t xml:space="preserve"> eura, za naknade štete zbog elementarne nepogode planirano je 5.000,00 eura, za subvencije Domu zdravlja planirano je </w:t>
      </w:r>
      <w:r w:rsidR="004E7640" w:rsidRPr="00F925C5">
        <w:rPr>
          <w:rFonts w:cstheme="minorHAnsi"/>
          <w:bCs/>
          <w:sz w:val="24"/>
          <w:szCs w:val="24"/>
        </w:rPr>
        <w:t>5</w:t>
      </w:r>
      <w:r w:rsidR="00A843D9" w:rsidRPr="00F925C5">
        <w:rPr>
          <w:rFonts w:cstheme="minorHAnsi"/>
          <w:bCs/>
          <w:sz w:val="24"/>
          <w:szCs w:val="24"/>
        </w:rPr>
        <w:t>.300</w:t>
      </w:r>
      <w:r w:rsidR="00BE43B2" w:rsidRPr="00F925C5">
        <w:rPr>
          <w:rFonts w:cstheme="minorHAnsi"/>
          <w:bCs/>
          <w:sz w:val="24"/>
          <w:szCs w:val="24"/>
        </w:rPr>
        <w:t>,</w:t>
      </w:r>
      <w:r w:rsidR="00A843D9" w:rsidRPr="00F925C5">
        <w:rPr>
          <w:rFonts w:cstheme="minorHAnsi"/>
          <w:bCs/>
          <w:sz w:val="24"/>
          <w:szCs w:val="24"/>
        </w:rPr>
        <w:t>00 eura, za ostale sub</w:t>
      </w:r>
      <w:r w:rsidR="00CB054A" w:rsidRPr="00F925C5">
        <w:rPr>
          <w:rFonts w:cstheme="minorHAnsi"/>
          <w:bCs/>
          <w:sz w:val="24"/>
          <w:szCs w:val="24"/>
        </w:rPr>
        <w:t>v</w:t>
      </w:r>
      <w:r w:rsidR="00A843D9" w:rsidRPr="00F925C5">
        <w:rPr>
          <w:rFonts w:cstheme="minorHAnsi"/>
          <w:bCs/>
          <w:sz w:val="24"/>
          <w:szCs w:val="24"/>
        </w:rPr>
        <w:t>encije planirano je 6.600,00 eura.</w:t>
      </w:r>
    </w:p>
    <w:p w14:paraId="60F0670C" w14:textId="0AB09881" w:rsidR="00170CF6" w:rsidRPr="00F925C5" w:rsidRDefault="00170CF6" w:rsidP="009F6D77">
      <w:pPr>
        <w:tabs>
          <w:tab w:val="left" w:pos="567"/>
        </w:tabs>
        <w:spacing w:after="0"/>
        <w:jc w:val="both"/>
        <w:rPr>
          <w:rFonts w:cstheme="minorHAnsi"/>
          <w:bCs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1006 Subvencija kamata na kreditne obrtnicima – 2.600,00 eura</w:t>
      </w:r>
    </w:p>
    <w:p w14:paraId="01AE2A01" w14:textId="77777777" w:rsidR="00170CF6" w:rsidRPr="00F925C5" w:rsidRDefault="00170CF6" w:rsidP="009F6D77">
      <w:pPr>
        <w:spacing w:after="100" w:afterAutospacing="1" w:line="240" w:lineRule="auto"/>
        <w:contextualSpacing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68C19D33" w14:textId="16E9D3A8" w:rsidR="00C34D6C" w:rsidRPr="00F925C5" w:rsidRDefault="00170CF6" w:rsidP="009F6D77">
      <w:pPr>
        <w:spacing w:before="240"/>
        <w:ind w:left="283" w:hanging="283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subvenciju kamate obrtnicima planirano je 2.600,00 eura.</w:t>
      </w:r>
    </w:p>
    <w:p w14:paraId="77A2736C" w14:textId="42A6BE97" w:rsidR="004E7640" w:rsidRPr="00F925C5" w:rsidRDefault="004E7640" w:rsidP="004E7640">
      <w:pPr>
        <w:spacing w:before="240"/>
        <w:ind w:left="283" w:hanging="283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00201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Redovna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djelatnost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–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12.000,00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0CD15FF" w14:textId="77777777" w:rsidR="00427BE5" w:rsidRPr="00F925C5" w:rsidRDefault="004E7640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1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Redovna djelatnost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–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12.000,00 eura </w:t>
      </w:r>
    </w:p>
    <w:p w14:paraId="0669FD4C" w14:textId="106C910B" w:rsidR="00427BE5" w:rsidRPr="00F925C5" w:rsidRDefault="00427BE5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lastRenderedPageBreak/>
        <w:t>Za troškove izbora planirano je 12.000,00 eura</w:t>
      </w:r>
    </w:p>
    <w:p w14:paraId="75AC3EDF" w14:textId="71DB2384" w:rsidR="009C2A27" w:rsidRPr="00F925C5" w:rsidRDefault="000224D1" w:rsidP="00427BE5">
      <w:pPr>
        <w:spacing w:before="24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Glava 00205 Društvene djelatnosti -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377.248,77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367501C2" w14:textId="31F239A1" w:rsidR="000224D1" w:rsidRPr="00F925C5" w:rsidRDefault="00401E13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t xml:space="preserve">Proračunski korisnik 47383 JAVNA USTANOVA PEĆINSKI PARK GRABOVAČA -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315.930,00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14:paraId="2ED3A1CA" w14:textId="60FAC316" w:rsidR="00AA0F7E" w:rsidRPr="00F925C5" w:rsidRDefault="00401E13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Program 1004 Javna ustanova pećinski park Gr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a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bovača – </w:t>
      </w:r>
      <w:r w:rsidR="00427BE5"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315.930,00 </w:t>
      </w:r>
      <w:r w:rsidRPr="00F925C5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</w:p>
    <w:p w14:paraId="2E52FF7E" w14:textId="5C2B2C89" w:rsidR="00401E13" w:rsidRPr="00F925C5" w:rsidRDefault="00401E13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>Za Pećinski park Gr</w:t>
      </w:r>
      <w:r w:rsidR="00427BE5" w:rsidRPr="00F925C5">
        <w:rPr>
          <w:rFonts w:cstheme="minorHAnsi"/>
          <w:bCs/>
          <w:sz w:val="24"/>
          <w:szCs w:val="24"/>
        </w:rPr>
        <w:t>a</w:t>
      </w:r>
      <w:r w:rsidRPr="00F925C5">
        <w:rPr>
          <w:rFonts w:cstheme="minorHAnsi"/>
          <w:bCs/>
          <w:sz w:val="24"/>
          <w:szCs w:val="24"/>
        </w:rPr>
        <w:t xml:space="preserve">bovača – Rashodi za zaposlene planirano je </w:t>
      </w:r>
      <w:r w:rsidR="00427BE5" w:rsidRPr="00F925C5">
        <w:rPr>
          <w:rFonts w:cstheme="minorHAnsi"/>
          <w:bCs/>
          <w:sz w:val="24"/>
          <w:szCs w:val="24"/>
        </w:rPr>
        <w:t xml:space="preserve">157.900,00 </w:t>
      </w:r>
      <w:r w:rsidRPr="00F925C5">
        <w:rPr>
          <w:rFonts w:cstheme="minorHAnsi"/>
          <w:bCs/>
          <w:sz w:val="24"/>
          <w:szCs w:val="24"/>
        </w:rPr>
        <w:t>eura,</w:t>
      </w:r>
      <w:r w:rsidRPr="00F925C5">
        <w:t xml:space="preserve"> za </w:t>
      </w:r>
      <w:r w:rsidRPr="00F925C5">
        <w:rPr>
          <w:rFonts w:cstheme="minorHAnsi"/>
          <w:bCs/>
          <w:sz w:val="24"/>
          <w:szCs w:val="24"/>
        </w:rPr>
        <w:t>Pećinski park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Regres, dar za djecu planirano je 3.430,00 eura, Pećinski park Grabovača 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službena putovanja planirano je 900,00 eura, za Pećinski park Grabovača -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edukacija, str. usavršavanje planirano je 400,00 eura, Pećinski park Grabovača 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uredski materijal i ostali materijalni rashodi planirano je 600,00 eura, za Pećinski park Grabovača –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Energija planirano je 700,00 eura, za Pećinski park</w:t>
      </w:r>
      <w:r w:rsidR="00717E58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717E58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Materijal i sredstva za tekuće i investicijsko održavanje planirano je </w:t>
      </w:r>
      <w:r w:rsidR="00427BE5" w:rsidRPr="00F925C5">
        <w:rPr>
          <w:rFonts w:cstheme="minorHAnsi"/>
          <w:bCs/>
          <w:sz w:val="24"/>
          <w:szCs w:val="24"/>
        </w:rPr>
        <w:t>8</w:t>
      </w:r>
      <w:r w:rsidRPr="00F925C5">
        <w:rPr>
          <w:rFonts w:cstheme="minorHAnsi"/>
          <w:bCs/>
          <w:sz w:val="24"/>
          <w:szCs w:val="24"/>
        </w:rPr>
        <w:t>.800,00 eura, za Pećinski park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Usluge telefona, prijevoza i pošte planirano je 4.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>00,00 eura, za Pećinski park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 usluge platnog prometa planirano je 200,00 eura, za Pećinski park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Promocija planirano je </w:t>
      </w:r>
      <w:r w:rsidR="00427BE5" w:rsidRPr="00F925C5">
        <w:rPr>
          <w:rFonts w:cstheme="minorHAnsi"/>
          <w:bCs/>
          <w:sz w:val="24"/>
          <w:szCs w:val="24"/>
        </w:rPr>
        <w:t>15.300,</w:t>
      </w:r>
      <w:r w:rsidRPr="00F925C5">
        <w:rPr>
          <w:rFonts w:cstheme="minorHAnsi"/>
          <w:bCs/>
          <w:sz w:val="24"/>
          <w:szCs w:val="24"/>
        </w:rPr>
        <w:t>00 eura, za Pećinski park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4D36B7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gorivo za automobil planirano je 2.500,00 eura, za Pećinski park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registracija automobila planirano je 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>00,00 eura, za Pećinski park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zakup zemljišta planirano je </w:t>
      </w:r>
      <w:r w:rsidR="00427BE5" w:rsidRPr="00F925C5">
        <w:rPr>
          <w:rFonts w:cstheme="minorHAnsi"/>
          <w:bCs/>
          <w:sz w:val="24"/>
          <w:szCs w:val="24"/>
        </w:rPr>
        <w:t>3</w:t>
      </w:r>
      <w:r w:rsidRPr="00F925C5">
        <w:rPr>
          <w:rFonts w:cstheme="minorHAnsi"/>
          <w:bCs/>
          <w:sz w:val="24"/>
          <w:szCs w:val="24"/>
        </w:rPr>
        <w:t>.900,00 eura, za JU PP Grabovača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 Intelektualne usluge planirano je 20.200,00 eura,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Računalne usluge planirano je </w:t>
      </w:r>
      <w:r w:rsidR="00427BE5" w:rsidRPr="00F925C5">
        <w:rPr>
          <w:rFonts w:cstheme="minorHAnsi"/>
          <w:bCs/>
          <w:sz w:val="24"/>
          <w:szCs w:val="24"/>
        </w:rPr>
        <w:t>5.000</w:t>
      </w:r>
      <w:r w:rsidRPr="00F925C5">
        <w:rPr>
          <w:rFonts w:cstheme="minorHAnsi"/>
          <w:bCs/>
          <w:sz w:val="24"/>
          <w:szCs w:val="24"/>
        </w:rPr>
        <w:t>,00 eura,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Premije osiguranja planirano je </w:t>
      </w:r>
      <w:r w:rsidR="00427BE5" w:rsidRPr="00F925C5">
        <w:rPr>
          <w:rFonts w:cstheme="minorHAnsi"/>
          <w:bCs/>
          <w:sz w:val="24"/>
          <w:szCs w:val="24"/>
        </w:rPr>
        <w:t>2.000</w:t>
      </w:r>
      <w:r w:rsidRPr="00F925C5">
        <w:rPr>
          <w:rFonts w:cstheme="minorHAnsi"/>
          <w:bCs/>
          <w:sz w:val="24"/>
          <w:szCs w:val="24"/>
        </w:rPr>
        <w:t>,00 eura</w:t>
      </w:r>
      <w:r w:rsidR="00BD53BE" w:rsidRPr="00F925C5">
        <w:rPr>
          <w:rFonts w:cstheme="minorHAnsi"/>
          <w:bCs/>
          <w:sz w:val="24"/>
          <w:szCs w:val="24"/>
        </w:rPr>
        <w:t>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>- Reprezentacija planirano je 2.000,00 eura, za JU PP Grabovača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>-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 xml:space="preserve">Gotovi proizvodi planirano je </w:t>
      </w:r>
      <w:r w:rsidR="00427BE5" w:rsidRPr="00F925C5">
        <w:rPr>
          <w:rFonts w:cstheme="minorHAnsi"/>
          <w:bCs/>
          <w:sz w:val="24"/>
          <w:szCs w:val="24"/>
        </w:rPr>
        <w:t>20</w:t>
      </w:r>
      <w:r w:rsidR="00BD53BE" w:rsidRPr="00F925C5">
        <w:rPr>
          <w:rFonts w:cstheme="minorHAnsi"/>
          <w:bCs/>
          <w:sz w:val="24"/>
          <w:szCs w:val="24"/>
        </w:rPr>
        <w:t>.000,00 eura, za JU PP Grabovača - Usluge tekućeg i investicijskog održavanja planirano je 6.100,00 eura,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 xml:space="preserve">Članarina planirano je </w:t>
      </w:r>
      <w:r w:rsidR="00427BE5" w:rsidRPr="00F925C5">
        <w:rPr>
          <w:rFonts w:cstheme="minorHAnsi"/>
          <w:bCs/>
          <w:sz w:val="24"/>
          <w:szCs w:val="24"/>
        </w:rPr>
        <w:t>300</w:t>
      </w:r>
      <w:r w:rsidR="00BD53BE" w:rsidRPr="00F925C5">
        <w:rPr>
          <w:rFonts w:cstheme="minorHAnsi"/>
          <w:bCs/>
          <w:sz w:val="24"/>
          <w:szCs w:val="24"/>
        </w:rPr>
        <w:t>,00 eura, za JU PP Grabovača – sitni inventar planirano je 2.000,00 eura,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BD53BE" w:rsidRPr="00F925C5">
        <w:rPr>
          <w:rFonts w:cstheme="minorHAnsi"/>
          <w:bCs/>
          <w:sz w:val="24"/>
          <w:szCs w:val="24"/>
        </w:rPr>
        <w:t xml:space="preserve">- projekti volonteri planirano je </w:t>
      </w:r>
      <w:r w:rsidR="00427BE5" w:rsidRPr="00F925C5">
        <w:rPr>
          <w:rFonts w:cstheme="minorHAnsi"/>
          <w:bCs/>
          <w:sz w:val="24"/>
          <w:szCs w:val="24"/>
        </w:rPr>
        <w:t>50.100</w:t>
      </w:r>
      <w:r w:rsidR="00BD53BE" w:rsidRPr="00F925C5">
        <w:rPr>
          <w:rFonts w:cstheme="minorHAnsi"/>
          <w:bCs/>
          <w:sz w:val="24"/>
          <w:szCs w:val="24"/>
        </w:rPr>
        <w:t>,00 eura</w:t>
      </w:r>
      <w:r w:rsidR="002C66D8" w:rsidRPr="00F925C5">
        <w:rPr>
          <w:rFonts w:cstheme="minorHAnsi"/>
          <w:bCs/>
          <w:sz w:val="24"/>
          <w:szCs w:val="24"/>
        </w:rPr>
        <w:t>, za JU PP Grabovača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>-</w:t>
      </w:r>
      <w:r w:rsidR="008E68FA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 xml:space="preserve">Kapitalne investicije planirano je </w:t>
      </w:r>
      <w:r w:rsidR="00427BE5" w:rsidRPr="00F925C5">
        <w:rPr>
          <w:rFonts w:cstheme="minorHAnsi"/>
          <w:bCs/>
          <w:sz w:val="24"/>
          <w:szCs w:val="24"/>
        </w:rPr>
        <w:t>4.500</w:t>
      </w:r>
      <w:r w:rsidR="002C66D8" w:rsidRPr="00F925C5">
        <w:rPr>
          <w:rFonts w:cstheme="minorHAnsi"/>
          <w:bCs/>
          <w:sz w:val="24"/>
          <w:szCs w:val="24"/>
        </w:rPr>
        <w:t>,00 eura, za JU PP Grabovača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>-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>Računalna oprema planirano je 2.000,00 eura, za JU PP Grabovača</w:t>
      </w:r>
      <w:r w:rsidR="008F3803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>-</w:t>
      </w:r>
      <w:r w:rsidR="008F3803" w:rsidRPr="00F925C5">
        <w:rPr>
          <w:rFonts w:cstheme="minorHAnsi"/>
          <w:bCs/>
          <w:sz w:val="24"/>
          <w:szCs w:val="24"/>
        </w:rPr>
        <w:t xml:space="preserve"> </w:t>
      </w:r>
      <w:r w:rsidR="002C66D8" w:rsidRPr="00F925C5">
        <w:rPr>
          <w:rFonts w:cstheme="minorHAnsi"/>
          <w:bCs/>
          <w:sz w:val="24"/>
          <w:szCs w:val="24"/>
        </w:rPr>
        <w:t>Ostala oprema planirano je 2.</w:t>
      </w:r>
      <w:r w:rsidR="00427BE5" w:rsidRPr="00F925C5">
        <w:rPr>
          <w:rFonts w:cstheme="minorHAnsi"/>
          <w:bCs/>
          <w:sz w:val="24"/>
          <w:szCs w:val="24"/>
        </w:rPr>
        <w:t>5</w:t>
      </w:r>
      <w:r w:rsidR="002C66D8" w:rsidRPr="00F925C5">
        <w:rPr>
          <w:rFonts w:cstheme="minorHAnsi"/>
          <w:bCs/>
          <w:sz w:val="24"/>
          <w:szCs w:val="24"/>
        </w:rPr>
        <w:t>00,00 eura.</w:t>
      </w:r>
    </w:p>
    <w:p w14:paraId="23A6DD9F" w14:textId="03A7A765" w:rsidR="00CB054A" w:rsidRPr="00F925C5" w:rsidRDefault="0099752D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noProof/>
          <w:sz w:val="24"/>
          <w:szCs w:val="24"/>
          <w:lang w:eastAsia="hr-HR"/>
        </w:rPr>
        <w:drawing>
          <wp:inline distT="0" distB="0" distL="0" distR="0" wp14:anchorId="62C45C42" wp14:editId="700ACFA6">
            <wp:extent cx="5760720" cy="2520315"/>
            <wp:effectExtent l="0" t="0" r="0" b="0"/>
            <wp:docPr id="258416294" name="Slika 12" descr="Pećinski park Grabovača - Akcija na CrnoJa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ćinski park Grabovača - Akcija na CrnoJaje.hr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5C5">
        <w:rPr>
          <w:rFonts w:cstheme="minorHAnsi"/>
          <w:bCs/>
          <w:noProof/>
          <w:sz w:val="24"/>
          <w:szCs w:val="24"/>
          <w:lang w:eastAsia="hr-HR"/>
        </w:rPr>
        <w:t xml:space="preserve"> </w:t>
      </w:r>
    </w:p>
    <w:p w14:paraId="145A78B4" w14:textId="28CD9025" w:rsidR="00BC18D4" w:rsidRPr="00F925C5" w:rsidRDefault="00BC18D4" w:rsidP="009F6D77">
      <w:pPr>
        <w:spacing w:before="240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lastRenderedPageBreak/>
        <w:t>Proračunski korisnik 48179 NARODNA KNJIŽNICA OPĆINE PERUŠIĆ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 </w:t>
      </w:r>
      <w:r w:rsidRPr="00F925C5">
        <w:rPr>
          <w:b/>
          <w:color w:val="548DD4" w:themeColor="text2" w:themeTint="99"/>
          <w:sz w:val="24"/>
          <w:szCs w:val="24"/>
        </w:rPr>
        <w:t xml:space="preserve">-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61.318,77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14:paraId="1F329435" w14:textId="76E458BB" w:rsidR="00403CF6" w:rsidRPr="00F925C5" w:rsidRDefault="00BC18D4" w:rsidP="009F6D77">
      <w:pPr>
        <w:spacing w:before="240"/>
        <w:ind w:left="283" w:hanging="283"/>
        <w:jc w:val="both"/>
        <w:rPr>
          <w:b/>
          <w:color w:val="548DD4" w:themeColor="text2" w:themeTint="99"/>
          <w:sz w:val="24"/>
          <w:szCs w:val="24"/>
        </w:rPr>
      </w:pPr>
      <w:r w:rsidRPr="00F925C5">
        <w:rPr>
          <w:b/>
          <w:color w:val="548DD4" w:themeColor="text2" w:themeTint="99"/>
          <w:sz w:val="24"/>
          <w:szCs w:val="24"/>
        </w:rPr>
        <w:t xml:space="preserve">Program 1006 Narodna knjižnica – </w:t>
      </w:r>
      <w:r w:rsidR="00427BE5" w:rsidRPr="00F925C5">
        <w:rPr>
          <w:b/>
          <w:color w:val="548DD4" w:themeColor="text2" w:themeTint="99"/>
          <w:sz w:val="24"/>
          <w:szCs w:val="24"/>
        </w:rPr>
        <w:t xml:space="preserve">61.318,77 </w:t>
      </w:r>
      <w:r w:rsidRPr="00F925C5">
        <w:rPr>
          <w:b/>
          <w:color w:val="548DD4" w:themeColor="text2" w:themeTint="99"/>
          <w:sz w:val="24"/>
          <w:szCs w:val="24"/>
        </w:rPr>
        <w:t>eura</w:t>
      </w:r>
    </w:p>
    <w:p w14:paraId="10C2C8B3" w14:textId="72F506C9" w:rsidR="00D5455D" w:rsidRPr="00CB054A" w:rsidRDefault="00BC18D4" w:rsidP="009F6D77">
      <w:pPr>
        <w:spacing w:before="240"/>
        <w:jc w:val="both"/>
        <w:rPr>
          <w:rFonts w:cstheme="minorHAnsi"/>
          <w:bCs/>
          <w:sz w:val="24"/>
          <w:szCs w:val="24"/>
        </w:rPr>
      </w:pPr>
      <w:r w:rsidRPr="00F925C5">
        <w:rPr>
          <w:rFonts w:cstheme="minorHAnsi"/>
          <w:bCs/>
          <w:sz w:val="24"/>
          <w:szCs w:val="24"/>
        </w:rPr>
        <w:t xml:space="preserve">Za Narodnu knjižnicu – rashode za zaposlene planirano je </w:t>
      </w:r>
      <w:r w:rsidR="00427BE5" w:rsidRPr="00F925C5">
        <w:rPr>
          <w:rFonts w:cstheme="minorHAnsi"/>
          <w:bCs/>
          <w:sz w:val="24"/>
          <w:szCs w:val="24"/>
        </w:rPr>
        <w:t xml:space="preserve">17.738,77 </w:t>
      </w:r>
      <w:r w:rsidRPr="00F925C5">
        <w:rPr>
          <w:rFonts w:cstheme="minorHAnsi"/>
          <w:bCs/>
          <w:sz w:val="24"/>
          <w:szCs w:val="24"/>
        </w:rPr>
        <w:t xml:space="preserve">eura, </w:t>
      </w:r>
      <w:r w:rsidR="00F46F8C" w:rsidRPr="00F925C5">
        <w:rPr>
          <w:rFonts w:cstheme="minorHAnsi"/>
          <w:bCs/>
          <w:sz w:val="24"/>
          <w:szCs w:val="24"/>
        </w:rPr>
        <w:t xml:space="preserve">za Narodnu knjižnicu – uredski materijal planirano je </w:t>
      </w:r>
      <w:r w:rsidR="00427BE5" w:rsidRPr="00F925C5">
        <w:rPr>
          <w:rFonts w:cstheme="minorHAnsi"/>
          <w:bCs/>
          <w:sz w:val="24"/>
          <w:szCs w:val="24"/>
        </w:rPr>
        <w:t>1.000,00</w:t>
      </w:r>
      <w:r w:rsidR="00F46F8C" w:rsidRPr="00F925C5">
        <w:rPr>
          <w:rFonts w:cstheme="minorHAnsi"/>
          <w:bCs/>
          <w:sz w:val="24"/>
          <w:szCs w:val="24"/>
        </w:rPr>
        <w:t xml:space="preserve"> eura, </w:t>
      </w:r>
      <w:r w:rsidRPr="00F925C5">
        <w:rPr>
          <w:rFonts w:cstheme="minorHAnsi"/>
          <w:bCs/>
          <w:sz w:val="24"/>
          <w:szCs w:val="24"/>
        </w:rPr>
        <w:t xml:space="preserve">za Narodnu knjižnicu – rashode za usluge planirano je </w:t>
      </w:r>
      <w:r w:rsidR="00427BE5" w:rsidRPr="00F925C5">
        <w:rPr>
          <w:rFonts w:cstheme="minorHAnsi"/>
          <w:bCs/>
          <w:sz w:val="24"/>
          <w:szCs w:val="24"/>
        </w:rPr>
        <w:t>3.880,00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 reprezentaciju planirano je </w:t>
      </w:r>
      <w:r w:rsidR="00427BE5" w:rsidRPr="00F925C5">
        <w:rPr>
          <w:rFonts w:cstheme="minorHAnsi"/>
          <w:bCs/>
          <w:sz w:val="24"/>
          <w:szCs w:val="24"/>
        </w:rPr>
        <w:t>320,00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 promidžbu i informiranje planirano je </w:t>
      </w:r>
      <w:r w:rsidR="005C1DE3" w:rsidRPr="00F925C5">
        <w:rPr>
          <w:rFonts w:cstheme="minorHAnsi"/>
          <w:bCs/>
          <w:sz w:val="24"/>
          <w:szCs w:val="24"/>
        </w:rPr>
        <w:t>1.650,00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 xml:space="preserve">usluge telefona i telefaksa planirano je </w:t>
      </w:r>
      <w:r w:rsidR="005C1DE3" w:rsidRPr="00F925C5">
        <w:rPr>
          <w:rFonts w:cstheme="minorHAnsi"/>
          <w:bCs/>
          <w:sz w:val="24"/>
          <w:szCs w:val="24"/>
        </w:rPr>
        <w:t>600,00</w:t>
      </w:r>
      <w:r w:rsidRPr="00F925C5">
        <w:rPr>
          <w:rFonts w:cstheme="minorHAnsi"/>
          <w:bCs/>
          <w:sz w:val="24"/>
          <w:szCs w:val="24"/>
        </w:rPr>
        <w:t xml:space="preserve"> eura, za Narodnu knjižnicu –</w:t>
      </w:r>
      <w:r w:rsidR="00F46F8C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tisak planirano je 530,89 eura, za Narodnu knjižnicu –</w:t>
      </w:r>
      <w:r w:rsidRPr="00F925C5">
        <w:t xml:space="preserve"> </w:t>
      </w:r>
      <w:r w:rsidRPr="00F925C5">
        <w:rPr>
          <w:rFonts w:cstheme="minorHAnsi"/>
          <w:bCs/>
          <w:sz w:val="24"/>
          <w:szCs w:val="24"/>
        </w:rPr>
        <w:t>ostali materijal za tekuće i investicijsko održavanje planirano je 530,</w:t>
      </w:r>
      <w:r w:rsidR="005C1DE3" w:rsidRPr="00F925C5">
        <w:rPr>
          <w:rFonts w:cstheme="minorHAnsi"/>
          <w:bCs/>
          <w:sz w:val="24"/>
          <w:szCs w:val="24"/>
        </w:rPr>
        <w:t>00</w:t>
      </w:r>
      <w:r w:rsidRPr="00F925C5">
        <w:rPr>
          <w:rFonts w:cstheme="minorHAnsi"/>
          <w:bCs/>
          <w:sz w:val="24"/>
          <w:szCs w:val="24"/>
        </w:rPr>
        <w:t xml:space="preserve"> eura,</w:t>
      </w:r>
      <w:r w:rsidR="005C1DE3" w:rsidRPr="00F925C5">
        <w:rPr>
          <w:rFonts w:cstheme="minorHAnsi"/>
          <w:bCs/>
          <w:sz w:val="24"/>
          <w:szCs w:val="24"/>
        </w:rPr>
        <w:t xml:space="preserve"> za Narodnu knjižnicu – Ostali materijal za tekuće i investicijsko održavanje planirano je 600,00 eura,</w:t>
      </w:r>
      <w:r w:rsidRPr="00F925C5">
        <w:rPr>
          <w:rFonts w:cstheme="minorHAnsi"/>
          <w:bCs/>
          <w:sz w:val="24"/>
          <w:szCs w:val="24"/>
        </w:rPr>
        <w:t xml:space="preserve"> za Narodnu knjižnicu – knjige planirano je </w:t>
      </w:r>
      <w:r w:rsidR="005C1DE3" w:rsidRPr="00F925C5">
        <w:rPr>
          <w:rFonts w:cstheme="minorHAnsi"/>
          <w:bCs/>
          <w:sz w:val="24"/>
          <w:szCs w:val="24"/>
        </w:rPr>
        <w:t>35.000,00</w:t>
      </w:r>
      <w:r w:rsidR="00B772E4" w:rsidRPr="00F925C5">
        <w:rPr>
          <w:rFonts w:cstheme="minorHAnsi"/>
          <w:bCs/>
          <w:sz w:val="24"/>
          <w:szCs w:val="24"/>
        </w:rPr>
        <w:t xml:space="preserve">  </w:t>
      </w:r>
      <w:r w:rsidR="005C1DE3" w:rsidRPr="00F925C5">
        <w:rPr>
          <w:rFonts w:cstheme="minorHAnsi"/>
          <w:bCs/>
          <w:sz w:val="24"/>
          <w:szCs w:val="24"/>
        </w:rPr>
        <w:t xml:space="preserve"> </w:t>
      </w:r>
      <w:r w:rsidRPr="00F925C5">
        <w:rPr>
          <w:rFonts w:cstheme="minorHAnsi"/>
          <w:bCs/>
          <w:sz w:val="24"/>
          <w:szCs w:val="24"/>
        </w:rPr>
        <w:t>eura</w:t>
      </w:r>
      <w:r w:rsidR="00CB054A" w:rsidRPr="00F925C5">
        <w:rPr>
          <w:rFonts w:cstheme="minorHAnsi"/>
          <w:bCs/>
          <w:sz w:val="24"/>
          <w:szCs w:val="24"/>
        </w:rPr>
        <w:t>.</w:t>
      </w:r>
      <w:bookmarkEnd w:id="3"/>
    </w:p>
    <w:sectPr w:rsidR="00D5455D" w:rsidRPr="00CB054A" w:rsidSect="00A139BB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F0EF" w14:textId="77777777" w:rsidR="00815AC7" w:rsidRDefault="00815AC7" w:rsidP="009E4BEF">
      <w:pPr>
        <w:spacing w:after="0" w:line="240" w:lineRule="auto"/>
      </w:pPr>
      <w:r>
        <w:separator/>
      </w:r>
    </w:p>
  </w:endnote>
  <w:endnote w:type="continuationSeparator" w:id="0">
    <w:p w14:paraId="6CE836F6" w14:textId="77777777" w:rsidR="00815AC7" w:rsidRDefault="00815AC7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70F40" w14:textId="77777777" w:rsidR="00815AC7" w:rsidRDefault="00815AC7" w:rsidP="009E4BEF">
      <w:pPr>
        <w:spacing w:after="0" w:line="240" w:lineRule="auto"/>
      </w:pPr>
      <w:r>
        <w:separator/>
      </w:r>
    </w:p>
  </w:footnote>
  <w:footnote w:type="continuationSeparator" w:id="0">
    <w:p w14:paraId="481366C5" w14:textId="77777777" w:rsidR="00815AC7" w:rsidRDefault="00815AC7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2142D"/>
    <w:multiLevelType w:val="hybridMultilevel"/>
    <w:tmpl w:val="A7D2B71E"/>
    <w:lvl w:ilvl="0" w:tplc="99EEB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18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72572"/>
    <w:multiLevelType w:val="hybridMultilevel"/>
    <w:tmpl w:val="4CFA9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24662">
    <w:abstractNumId w:val="15"/>
  </w:num>
  <w:num w:numId="2" w16cid:durableId="1909804755">
    <w:abstractNumId w:val="6"/>
  </w:num>
  <w:num w:numId="3" w16cid:durableId="1443106432">
    <w:abstractNumId w:val="10"/>
  </w:num>
  <w:num w:numId="4" w16cid:durableId="258880580">
    <w:abstractNumId w:val="3"/>
  </w:num>
  <w:num w:numId="5" w16cid:durableId="428427372">
    <w:abstractNumId w:val="12"/>
  </w:num>
  <w:num w:numId="6" w16cid:durableId="173879558">
    <w:abstractNumId w:val="1"/>
  </w:num>
  <w:num w:numId="7" w16cid:durableId="1799296785">
    <w:abstractNumId w:val="14"/>
  </w:num>
  <w:num w:numId="8" w16cid:durableId="1782532167">
    <w:abstractNumId w:val="18"/>
  </w:num>
  <w:num w:numId="9" w16cid:durableId="1370759659">
    <w:abstractNumId w:val="13"/>
  </w:num>
  <w:num w:numId="10" w16cid:durableId="523130690">
    <w:abstractNumId w:val="11"/>
  </w:num>
  <w:num w:numId="11" w16cid:durableId="1893887788">
    <w:abstractNumId w:val="7"/>
  </w:num>
  <w:num w:numId="12" w16cid:durableId="430902953">
    <w:abstractNumId w:val="9"/>
  </w:num>
  <w:num w:numId="13" w16cid:durableId="1447119949">
    <w:abstractNumId w:val="2"/>
  </w:num>
  <w:num w:numId="14" w16cid:durableId="623117308">
    <w:abstractNumId w:val="16"/>
  </w:num>
  <w:num w:numId="15" w16cid:durableId="147987350">
    <w:abstractNumId w:val="5"/>
  </w:num>
  <w:num w:numId="16" w16cid:durableId="192810409">
    <w:abstractNumId w:val="8"/>
  </w:num>
  <w:num w:numId="17" w16cid:durableId="1466118817">
    <w:abstractNumId w:val="4"/>
  </w:num>
  <w:num w:numId="18" w16cid:durableId="1682973219">
    <w:abstractNumId w:val="17"/>
  </w:num>
  <w:num w:numId="19" w16cid:durableId="162315335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09D7"/>
    <w:rsid w:val="00001558"/>
    <w:rsid w:val="00002A59"/>
    <w:rsid w:val="00003C06"/>
    <w:rsid w:val="00005D71"/>
    <w:rsid w:val="00007059"/>
    <w:rsid w:val="00007115"/>
    <w:rsid w:val="0001132F"/>
    <w:rsid w:val="00011998"/>
    <w:rsid w:val="00015EAE"/>
    <w:rsid w:val="00016B94"/>
    <w:rsid w:val="00017044"/>
    <w:rsid w:val="00017F88"/>
    <w:rsid w:val="000224D1"/>
    <w:rsid w:val="000239E6"/>
    <w:rsid w:val="00024969"/>
    <w:rsid w:val="00025F95"/>
    <w:rsid w:val="00027E43"/>
    <w:rsid w:val="0003273E"/>
    <w:rsid w:val="00033160"/>
    <w:rsid w:val="00034955"/>
    <w:rsid w:val="000368FE"/>
    <w:rsid w:val="00043F78"/>
    <w:rsid w:val="00044810"/>
    <w:rsid w:val="0004491A"/>
    <w:rsid w:val="00044F9A"/>
    <w:rsid w:val="00051584"/>
    <w:rsid w:val="0005772D"/>
    <w:rsid w:val="00061619"/>
    <w:rsid w:val="00062F77"/>
    <w:rsid w:val="00063F8E"/>
    <w:rsid w:val="0006596D"/>
    <w:rsid w:val="00065B63"/>
    <w:rsid w:val="0006696E"/>
    <w:rsid w:val="000669B6"/>
    <w:rsid w:val="00071577"/>
    <w:rsid w:val="000721B5"/>
    <w:rsid w:val="00072A59"/>
    <w:rsid w:val="00074071"/>
    <w:rsid w:val="000748E2"/>
    <w:rsid w:val="00077F65"/>
    <w:rsid w:val="00081929"/>
    <w:rsid w:val="00081985"/>
    <w:rsid w:val="000824EE"/>
    <w:rsid w:val="000845B3"/>
    <w:rsid w:val="00084C09"/>
    <w:rsid w:val="00085064"/>
    <w:rsid w:val="0008616A"/>
    <w:rsid w:val="000878B4"/>
    <w:rsid w:val="00090E7A"/>
    <w:rsid w:val="00094AA2"/>
    <w:rsid w:val="00096050"/>
    <w:rsid w:val="00096879"/>
    <w:rsid w:val="000969AE"/>
    <w:rsid w:val="00096BFB"/>
    <w:rsid w:val="00097D57"/>
    <w:rsid w:val="00097E88"/>
    <w:rsid w:val="000A0163"/>
    <w:rsid w:val="000A04D0"/>
    <w:rsid w:val="000A0573"/>
    <w:rsid w:val="000A0D69"/>
    <w:rsid w:val="000A7AB2"/>
    <w:rsid w:val="000B18B9"/>
    <w:rsid w:val="000B21BB"/>
    <w:rsid w:val="000B32D4"/>
    <w:rsid w:val="000B3957"/>
    <w:rsid w:val="000B3FE5"/>
    <w:rsid w:val="000B6467"/>
    <w:rsid w:val="000B6FBB"/>
    <w:rsid w:val="000B70B4"/>
    <w:rsid w:val="000B7AF5"/>
    <w:rsid w:val="000C3F17"/>
    <w:rsid w:val="000C5093"/>
    <w:rsid w:val="000C7917"/>
    <w:rsid w:val="000E1E0A"/>
    <w:rsid w:val="000E46F0"/>
    <w:rsid w:val="000E5DFE"/>
    <w:rsid w:val="000F0039"/>
    <w:rsid w:val="000F07EC"/>
    <w:rsid w:val="000F2567"/>
    <w:rsid w:val="000F3912"/>
    <w:rsid w:val="000F4BCD"/>
    <w:rsid w:val="000F7670"/>
    <w:rsid w:val="00101E8B"/>
    <w:rsid w:val="0010412F"/>
    <w:rsid w:val="00105CD5"/>
    <w:rsid w:val="001071E2"/>
    <w:rsid w:val="001113F7"/>
    <w:rsid w:val="0011141A"/>
    <w:rsid w:val="00114915"/>
    <w:rsid w:val="00114B80"/>
    <w:rsid w:val="00120D1F"/>
    <w:rsid w:val="00120D68"/>
    <w:rsid w:val="00121773"/>
    <w:rsid w:val="001227DE"/>
    <w:rsid w:val="00124F6B"/>
    <w:rsid w:val="001260D0"/>
    <w:rsid w:val="001278C6"/>
    <w:rsid w:val="00127DFF"/>
    <w:rsid w:val="00131F4E"/>
    <w:rsid w:val="00136DB9"/>
    <w:rsid w:val="00137652"/>
    <w:rsid w:val="001401E5"/>
    <w:rsid w:val="00140B9F"/>
    <w:rsid w:val="0014109D"/>
    <w:rsid w:val="00142278"/>
    <w:rsid w:val="00143EE3"/>
    <w:rsid w:val="001444F8"/>
    <w:rsid w:val="00145149"/>
    <w:rsid w:val="0014546B"/>
    <w:rsid w:val="00147441"/>
    <w:rsid w:val="0015630F"/>
    <w:rsid w:val="00156BDB"/>
    <w:rsid w:val="00157E0A"/>
    <w:rsid w:val="00162D43"/>
    <w:rsid w:val="00163EE7"/>
    <w:rsid w:val="001650BE"/>
    <w:rsid w:val="00167B71"/>
    <w:rsid w:val="00167F47"/>
    <w:rsid w:val="00170CF6"/>
    <w:rsid w:val="00172067"/>
    <w:rsid w:val="0017237C"/>
    <w:rsid w:val="001770F1"/>
    <w:rsid w:val="00177E8B"/>
    <w:rsid w:val="00177F32"/>
    <w:rsid w:val="0018260A"/>
    <w:rsid w:val="0018286A"/>
    <w:rsid w:val="0018347E"/>
    <w:rsid w:val="00184922"/>
    <w:rsid w:val="00184AF7"/>
    <w:rsid w:val="001924B7"/>
    <w:rsid w:val="00193506"/>
    <w:rsid w:val="00196DD2"/>
    <w:rsid w:val="00197471"/>
    <w:rsid w:val="001A1C37"/>
    <w:rsid w:val="001A3B1B"/>
    <w:rsid w:val="001A683E"/>
    <w:rsid w:val="001B0C28"/>
    <w:rsid w:val="001B2563"/>
    <w:rsid w:val="001B4AB0"/>
    <w:rsid w:val="001C2829"/>
    <w:rsid w:val="001C58B9"/>
    <w:rsid w:val="001C6EFD"/>
    <w:rsid w:val="001C7C68"/>
    <w:rsid w:val="001D39B6"/>
    <w:rsid w:val="001D4E11"/>
    <w:rsid w:val="001D4EC7"/>
    <w:rsid w:val="001D52C5"/>
    <w:rsid w:val="001D678D"/>
    <w:rsid w:val="001E1E0B"/>
    <w:rsid w:val="001E548B"/>
    <w:rsid w:val="001E7C40"/>
    <w:rsid w:val="001F1EF9"/>
    <w:rsid w:val="001F683B"/>
    <w:rsid w:val="001F78FD"/>
    <w:rsid w:val="00200087"/>
    <w:rsid w:val="00202B3B"/>
    <w:rsid w:val="00206279"/>
    <w:rsid w:val="0020632B"/>
    <w:rsid w:val="00206D2E"/>
    <w:rsid w:val="00211BCA"/>
    <w:rsid w:val="0021261F"/>
    <w:rsid w:val="0021354B"/>
    <w:rsid w:val="0021363E"/>
    <w:rsid w:val="00214C77"/>
    <w:rsid w:val="00215262"/>
    <w:rsid w:val="00216388"/>
    <w:rsid w:val="00217D98"/>
    <w:rsid w:val="002209CB"/>
    <w:rsid w:val="00221A30"/>
    <w:rsid w:val="00221C7D"/>
    <w:rsid w:val="0022353A"/>
    <w:rsid w:val="00230D86"/>
    <w:rsid w:val="00231074"/>
    <w:rsid w:val="0023129A"/>
    <w:rsid w:val="00232DC9"/>
    <w:rsid w:val="00233FC8"/>
    <w:rsid w:val="0023673C"/>
    <w:rsid w:val="002367AE"/>
    <w:rsid w:val="00240DFB"/>
    <w:rsid w:val="002452B1"/>
    <w:rsid w:val="00245618"/>
    <w:rsid w:val="002468D3"/>
    <w:rsid w:val="00246F31"/>
    <w:rsid w:val="00251F8E"/>
    <w:rsid w:val="002530B0"/>
    <w:rsid w:val="00253520"/>
    <w:rsid w:val="00261BA3"/>
    <w:rsid w:val="00261CAF"/>
    <w:rsid w:val="00262EF2"/>
    <w:rsid w:val="00263BD1"/>
    <w:rsid w:val="00265860"/>
    <w:rsid w:val="00267C9F"/>
    <w:rsid w:val="00270624"/>
    <w:rsid w:val="002734AB"/>
    <w:rsid w:val="0027377C"/>
    <w:rsid w:val="002741EB"/>
    <w:rsid w:val="00277C37"/>
    <w:rsid w:val="00280464"/>
    <w:rsid w:val="002809BC"/>
    <w:rsid w:val="002821A5"/>
    <w:rsid w:val="002828DA"/>
    <w:rsid w:val="00283108"/>
    <w:rsid w:val="0028577D"/>
    <w:rsid w:val="00286A12"/>
    <w:rsid w:val="00287B9C"/>
    <w:rsid w:val="00292FF8"/>
    <w:rsid w:val="00296206"/>
    <w:rsid w:val="002964A9"/>
    <w:rsid w:val="00296542"/>
    <w:rsid w:val="002976B2"/>
    <w:rsid w:val="00297AEC"/>
    <w:rsid w:val="00297E2B"/>
    <w:rsid w:val="002A1C60"/>
    <w:rsid w:val="002A22E8"/>
    <w:rsid w:val="002A2572"/>
    <w:rsid w:val="002A3139"/>
    <w:rsid w:val="002A6138"/>
    <w:rsid w:val="002B2CDC"/>
    <w:rsid w:val="002B510F"/>
    <w:rsid w:val="002B79CD"/>
    <w:rsid w:val="002C07E8"/>
    <w:rsid w:val="002C1B84"/>
    <w:rsid w:val="002C2187"/>
    <w:rsid w:val="002C2D2D"/>
    <w:rsid w:val="002C4235"/>
    <w:rsid w:val="002C4593"/>
    <w:rsid w:val="002C52FD"/>
    <w:rsid w:val="002C56C1"/>
    <w:rsid w:val="002C5A7E"/>
    <w:rsid w:val="002C63F9"/>
    <w:rsid w:val="002C66BF"/>
    <w:rsid w:val="002C66D8"/>
    <w:rsid w:val="002D118A"/>
    <w:rsid w:val="002D1D7E"/>
    <w:rsid w:val="002D4DCC"/>
    <w:rsid w:val="002E0293"/>
    <w:rsid w:val="002E0AF7"/>
    <w:rsid w:val="002E0C97"/>
    <w:rsid w:val="002E0F11"/>
    <w:rsid w:val="002E12E0"/>
    <w:rsid w:val="002F1880"/>
    <w:rsid w:val="002F212C"/>
    <w:rsid w:val="002F23D3"/>
    <w:rsid w:val="002F38AE"/>
    <w:rsid w:val="002F5197"/>
    <w:rsid w:val="002F5BB7"/>
    <w:rsid w:val="00301EA4"/>
    <w:rsid w:val="003028E0"/>
    <w:rsid w:val="00302CA5"/>
    <w:rsid w:val="003039BD"/>
    <w:rsid w:val="00303B5F"/>
    <w:rsid w:val="003042BE"/>
    <w:rsid w:val="00305BBE"/>
    <w:rsid w:val="00305FF5"/>
    <w:rsid w:val="00306B96"/>
    <w:rsid w:val="00312371"/>
    <w:rsid w:val="00312D69"/>
    <w:rsid w:val="0031574B"/>
    <w:rsid w:val="00323B0F"/>
    <w:rsid w:val="00324BEF"/>
    <w:rsid w:val="00327D38"/>
    <w:rsid w:val="00331490"/>
    <w:rsid w:val="00331AC9"/>
    <w:rsid w:val="00331BD6"/>
    <w:rsid w:val="00333B66"/>
    <w:rsid w:val="00334CEC"/>
    <w:rsid w:val="003356F7"/>
    <w:rsid w:val="00341E9F"/>
    <w:rsid w:val="00341F4D"/>
    <w:rsid w:val="00342D8B"/>
    <w:rsid w:val="003433F7"/>
    <w:rsid w:val="00346043"/>
    <w:rsid w:val="0034625D"/>
    <w:rsid w:val="00347211"/>
    <w:rsid w:val="00350570"/>
    <w:rsid w:val="003520D0"/>
    <w:rsid w:val="003543E7"/>
    <w:rsid w:val="00354B76"/>
    <w:rsid w:val="00354E66"/>
    <w:rsid w:val="00355E81"/>
    <w:rsid w:val="0036010E"/>
    <w:rsid w:val="00360A70"/>
    <w:rsid w:val="003621FC"/>
    <w:rsid w:val="00363E84"/>
    <w:rsid w:val="0037071F"/>
    <w:rsid w:val="003753FA"/>
    <w:rsid w:val="00375BD2"/>
    <w:rsid w:val="00376183"/>
    <w:rsid w:val="00376965"/>
    <w:rsid w:val="00376B9B"/>
    <w:rsid w:val="003827BC"/>
    <w:rsid w:val="00390400"/>
    <w:rsid w:val="0039189A"/>
    <w:rsid w:val="00392D7E"/>
    <w:rsid w:val="00393D62"/>
    <w:rsid w:val="00395040"/>
    <w:rsid w:val="003954B1"/>
    <w:rsid w:val="003A032B"/>
    <w:rsid w:val="003A123A"/>
    <w:rsid w:val="003A17BA"/>
    <w:rsid w:val="003A2B31"/>
    <w:rsid w:val="003A338B"/>
    <w:rsid w:val="003A6889"/>
    <w:rsid w:val="003B0C19"/>
    <w:rsid w:val="003B1050"/>
    <w:rsid w:val="003B2665"/>
    <w:rsid w:val="003B395D"/>
    <w:rsid w:val="003B4B89"/>
    <w:rsid w:val="003B4BCD"/>
    <w:rsid w:val="003B5A92"/>
    <w:rsid w:val="003B5EBB"/>
    <w:rsid w:val="003C0811"/>
    <w:rsid w:val="003C0A3B"/>
    <w:rsid w:val="003C1AD0"/>
    <w:rsid w:val="003C368C"/>
    <w:rsid w:val="003C424B"/>
    <w:rsid w:val="003D06CD"/>
    <w:rsid w:val="003D2E96"/>
    <w:rsid w:val="003D409D"/>
    <w:rsid w:val="003D606B"/>
    <w:rsid w:val="003D7DC6"/>
    <w:rsid w:val="003E1596"/>
    <w:rsid w:val="003E7A9C"/>
    <w:rsid w:val="003F000A"/>
    <w:rsid w:val="003F214C"/>
    <w:rsid w:val="003F24E9"/>
    <w:rsid w:val="003F27BB"/>
    <w:rsid w:val="003F373A"/>
    <w:rsid w:val="003F405C"/>
    <w:rsid w:val="003F4EC3"/>
    <w:rsid w:val="003F7996"/>
    <w:rsid w:val="004003E7"/>
    <w:rsid w:val="004005F0"/>
    <w:rsid w:val="00401E13"/>
    <w:rsid w:val="00402EBF"/>
    <w:rsid w:val="004035BD"/>
    <w:rsid w:val="00403CF6"/>
    <w:rsid w:val="00404C60"/>
    <w:rsid w:val="00407DE1"/>
    <w:rsid w:val="0041011F"/>
    <w:rsid w:val="00411EC3"/>
    <w:rsid w:val="004136E5"/>
    <w:rsid w:val="00415A24"/>
    <w:rsid w:val="00417458"/>
    <w:rsid w:val="00417F0E"/>
    <w:rsid w:val="00420E73"/>
    <w:rsid w:val="0042130F"/>
    <w:rsid w:val="004229A9"/>
    <w:rsid w:val="00422B26"/>
    <w:rsid w:val="00422D8A"/>
    <w:rsid w:val="00427514"/>
    <w:rsid w:val="00427BE5"/>
    <w:rsid w:val="00431289"/>
    <w:rsid w:val="00431E1A"/>
    <w:rsid w:val="00432C25"/>
    <w:rsid w:val="004335EF"/>
    <w:rsid w:val="00433CD4"/>
    <w:rsid w:val="00435607"/>
    <w:rsid w:val="00436FBF"/>
    <w:rsid w:val="004402B6"/>
    <w:rsid w:val="00440829"/>
    <w:rsid w:val="00441B59"/>
    <w:rsid w:val="00441DDA"/>
    <w:rsid w:val="004422AA"/>
    <w:rsid w:val="00442ADE"/>
    <w:rsid w:val="00450B28"/>
    <w:rsid w:val="00452565"/>
    <w:rsid w:val="00453AC6"/>
    <w:rsid w:val="004604FC"/>
    <w:rsid w:val="00460E68"/>
    <w:rsid w:val="0046189E"/>
    <w:rsid w:val="00461F82"/>
    <w:rsid w:val="00461FDA"/>
    <w:rsid w:val="00462C8C"/>
    <w:rsid w:val="00463711"/>
    <w:rsid w:val="00464977"/>
    <w:rsid w:val="00465CF9"/>
    <w:rsid w:val="004660F0"/>
    <w:rsid w:val="0046652E"/>
    <w:rsid w:val="00466F6A"/>
    <w:rsid w:val="00467654"/>
    <w:rsid w:val="00472018"/>
    <w:rsid w:val="0047357B"/>
    <w:rsid w:val="00474615"/>
    <w:rsid w:val="00474822"/>
    <w:rsid w:val="0047573B"/>
    <w:rsid w:val="004759B0"/>
    <w:rsid w:val="00475D82"/>
    <w:rsid w:val="00481D6C"/>
    <w:rsid w:val="004830D3"/>
    <w:rsid w:val="00484395"/>
    <w:rsid w:val="00484BC2"/>
    <w:rsid w:val="00484CCE"/>
    <w:rsid w:val="00484DF7"/>
    <w:rsid w:val="0048527C"/>
    <w:rsid w:val="0048586B"/>
    <w:rsid w:val="0048591A"/>
    <w:rsid w:val="00486D78"/>
    <w:rsid w:val="00486FDD"/>
    <w:rsid w:val="0049115F"/>
    <w:rsid w:val="004919A7"/>
    <w:rsid w:val="00491D0A"/>
    <w:rsid w:val="00492389"/>
    <w:rsid w:val="004930FD"/>
    <w:rsid w:val="004935AF"/>
    <w:rsid w:val="004A1EB0"/>
    <w:rsid w:val="004A1F2A"/>
    <w:rsid w:val="004A5F88"/>
    <w:rsid w:val="004A7C63"/>
    <w:rsid w:val="004B17B0"/>
    <w:rsid w:val="004B283B"/>
    <w:rsid w:val="004B55B1"/>
    <w:rsid w:val="004B6842"/>
    <w:rsid w:val="004B6AB9"/>
    <w:rsid w:val="004B7E4B"/>
    <w:rsid w:val="004B7E8D"/>
    <w:rsid w:val="004C14AC"/>
    <w:rsid w:val="004C15E3"/>
    <w:rsid w:val="004C4829"/>
    <w:rsid w:val="004C61CF"/>
    <w:rsid w:val="004C6355"/>
    <w:rsid w:val="004D24BD"/>
    <w:rsid w:val="004D24FF"/>
    <w:rsid w:val="004D2515"/>
    <w:rsid w:val="004D2578"/>
    <w:rsid w:val="004D36B7"/>
    <w:rsid w:val="004D3FBF"/>
    <w:rsid w:val="004D42C7"/>
    <w:rsid w:val="004D768A"/>
    <w:rsid w:val="004D7922"/>
    <w:rsid w:val="004E11A4"/>
    <w:rsid w:val="004E1DAC"/>
    <w:rsid w:val="004E751F"/>
    <w:rsid w:val="004E7640"/>
    <w:rsid w:val="004F09A8"/>
    <w:rsid w:val="004F13BD"/>
    <w:rsid w:val="004F204D"/>
    <w:rsid w:val="004F235B"/>
    <w:rsid w:val="004F384C"/>
    <w:rsid w:val="004F3D85"/>
    <w:rsid w:val="004F52B0"/>
    <w:rsid w:val="004F5A94"/>
    <w:rsid w:val="005027D3"/>
    <w:rsid w:val="005037AE"/>
    <w:rsid w:val="005075AB"/>
    <w:rsid w:val="00507BB1"/>
    <w:rsid w:val="005107A8"/>
    <w:rsid w:val="0051166C"/>
    <w:rsid w:val="00513CCE"/>
    <w:rsid w:val="00513E5D"/>
    <w:rsid w:val="00514CFA"/>
    <w:rsid w:val="00517F9D"/>
    <w:rsid w:val="00520F5E"/>
    <w:rsid w:val="0052193B"/>
    <w:rsid w:val="00521F11"/>
    <w:rsid w:val="0052312D"/>
    <w:rsid w:val="00525BCD"/>
    <w:rsid w:val="00526498"/>
    <w:rsid w:val="005276FB"/>
    <w:rsid w:val="00531A94"/>
    <w:rsid w:val="005331BE"/>
    <w:rsid w:val="005348B5"/>
    <w:rsid w:val="0054000E"/>
    <w:rsid w:val="005402A3"/>
    <w:rsid w:val="00540743"/>
    <w:rsid w:val="00541566"/>
    <w:rsid w:val="00541B4C"/>
    <w:rsid w:val="00542C5F"/>
    <w:rsid w:val="00544131"/>
    <w:rsid w:val="00546028"/>
    <w:rsid w:val="005547AE"/>
    <w:rsid w:val="0055517C"/>
    <w:rsid w:val="00556E76"/>
    <w:rsid w:val="00561AAD"/>
    <w:rsid w:val="005645AE"/>
    <w:rsid w:val="00571589"/>
    <w:rsid w:val="005716E0"/>
    <w:rsid w:val="00572279"/>
    <w:rsid w:val="00572EAE"/>
    <w:rsid w:val="00573053"/>
    <w:rsid w:val="00574480"/>
    <w:rsid w:val="005747CE"/>
    <w:rsid w:val="00574D18"/>
    <w:rsid w:val="00576D9E"/>
    <w:rsid w:val="005844AC"/>
    <w:rsid w:val="00584C3D"/>
    <w:rsid w:val="00585C18"/>
    <w:rsid w:val="005868A1"/>
    <w:rsid w:val="005906C8"/>
    <w:rsid w:val="005969AF"/>
    <w:rsid w:val="0059738B"/>
    <w:rsid w:val="005A08D9"/>
    <w:rsid w:val="005A1091"/>
    <w:rsid w:val="005A113F"/>
    <w:rsid w:val="005A7593"/>
    <w:rsid w:val="005B23AC"/>
    <w:rsid w:val="005B3645"/>
    <w:rsid w:val="005B4D97"/>
    <w:rsid w:val="005C1622"/>
    <w:rsid w:val="005C1DE3"/>
    <w:rsid w:val="005C1E94"/>
    <w:rsid w:val="005C3E1B"/>
    <w:rsid w:val="005C47C9"/>
    <w:rsid w:val="005C47F7"/>
    <w:rsid w:val="005D7D57"/>
    <w:rsid w:val="005E1DD4"/>
    <w:rsid w:val="005E2648"/>
    <w:rsid w:val="005E3993"/>
    <w:rsid w:val="005E55FF"/>
    <w:rsid w:val="005E5725"/>
    <w:rsid w:val="005E6757"/>
    <w:rsid w:val="005F0864"/>
    <w:rsid w:val="005F17B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472C"/>
    <w:rsid w:val="00605D28"/>
    <w:rsid w:val="006064AE"/>
    <w:rsid w:val="00606E40"/>
    <w:rsid w:val="00607B0D"/>
    <w:rsid w:val="006118C0"/>
    <w:rsid w:val="00612FCC"/>
    <w:rsid w:val="0061398C"/>
    <w:rsid w:val="00614841"/>
    <w:rsid w:val="00616124"/>
    <w:rsid w:val="00622A33"/>
    <w:rsid w:val="006233B8"/>
    <w:rsid w:val="00623CE7"/>
    <w:rsid w:val="00624BFA"/>
    <w:rsid w:val="006304E4"/>
    <w:rsid w:val="00645A40"/>
    <w:rsid w:val="00646461"/>
    <w:rsid w:val="00647D5D"/>
    <w:rsid w:val="006505E7"/>
    <w:rsid w:val="006517AC"/>
    <w:rsid w:val="00651D99"/>
    <w:rsid w:val="00651DFA"/>
    <w:rsid w:val="006642CC"/>
    <w:rsid w:val="006645B6"/>
    <w:rsid w:val="0066481B"/>
    <w:rsid w:val="00665810"/>
    <w:rsid w:val="00672940"/>
    <w:rsid w:val="00673003"/>
    <w:rsid w:val="00674307"/>
    <w:rsid w:val="006745D5"/>
    <w:rsid w:val="006771D3"/>
    <w:rsid w:val="00681548"/>
    <w:rsid w:val="00681AE7"/>
    <w:rsid w:val="00684144"/>
    <w:rsid w:val="0068780A"/>
    <w:rsid w:val="006901EF"/>
    <w:rsid w:val="006916D6"/>
    <w:rsid w:val="00693A00"/>
    <w:rsid w:val="006967BC"/>
    <w:rsid w:val="006A0AB4"/>
    <w:rsid w:val="006A22D7"/>
    <w:rsid w:val="006A4128"/>
    <w:rsid w:val="006A5626"/>
    <w:rsid w:val="006A5D98"/>
    <w:rsid w:val="006A7D3C"/>
    <w:rsid w:val="006B01E0"/>
    <w:rsid w:val="006B0ABB"/>
    <w:rsid w:val="006B0D3A"/>
    <w:rsid w:val="006B1251"/>
    <w:rsid w:val="006B1ED5"/>
    <w:rsid w:val="006B2574"/>
    <w:rsid w:val="006B3D48"/>
    <w:rsid w:val="006B46A5"/>
    <w:rsid w:val="006C39D2"/>
    <w:rsid w:val="006C4C50"/>
    <w:rsid w:val="006C4CF7"/>
    <w:rsid w:val="006C572B"/>
    <w:rsid w:val="006C61EF"/>
    <w:rsid w:val="006C7C3C"/>
    <w:rsid w:val="006D0813"/>
    <w:rsid w:val="006D1CFC"/>
    <w:rsid w:val="006E6C7F"/>
    <w:rsid w:val="006E7B27"/>
    <w:rsid w:val="006F09AE"/>
    <w:rsid w:val="006F31E2"/>
    <w:rsid w:val="006F4049"/>
    <w:rsid w:val="006F5968"/>
    <w:rsid w:val="007009C1"/>
    <w:rsid w:val="00701F43"/>
    <w:rsid w:val="00703E27"/>
    <w:rsid w:val="007042F2"/>
    <w:rsid w:val="0070633B"/>
    <w:rsid w:val="00706463"/>
    <w:rsid w:val="0070784D"/>
    <w:rsid w:val="00711374"/>
    <w:rsid w:val="007136FB"/>
    <w:rsid w:val="0071383F"/>
    <w:rsid w:val="00716756"/>
    <w:rsid w:val="00717E58"/>
    <w:rsid w:val="00722845"/>
    <w:rsid w:val="00723CC8"/>
    <w:rsid w:val="00723D69"/>
    <w:rsid w:val="007304DA"/>
    <w:rsid w:val="00731307"/>
    <w:rsid w:val="0073391B"/>
    <w:rsid w:val="00734E42"/>
    <w:rsid w:val="0073729F"/>
    <w:rsid w:val="0074406D"/>
    <w:rsid w:val="00745A7D"/>
    <w:rsid w:val="007470FC"/>
    <w:rsid w:val="0075095A"/>
    <w:rsid w:val="007509F0"/>
    <w:rsid w:val="00752A15"/>
    <w:rsid w:val="00752F59"/>
    <w:rsid w:val="00753258"/>
    <w:rsid w:val="00755E24"/>
    <w:rsid w:val="00756FFE"/>
    <w:rsid w:val="00762F28"/>
    <w:rsid w:val="00763030"/>
    <w:rsid w:val="0076312B"/>
    <w:rsid w:val="00763BCD"/>
    <w:rsid w:val="00763F52"/>
    <w:rsid w:val="007650F0"/>
    <w:rsid w:val="0076626C"/>
    <w:rsid w:val="007675E5"/>
    <w:rsid w:val="00767A90"/>
    <w:rsid w:val="0077012C"/>
    <w:rsid w:val="00770585"/>
    <w:rsid w:val="00774F37"/>
    <w:rsid w:val="0077557A"/>
    <w:rsid w:val="00775D66"/>
    <w:rsid w:val="007766D7"/>
    <w:rsid w:val="0077721C"/>
    <w:rsid w:val="00780991"/>
    <w:rsid w:val="00781218"/>
    <w:rsid w:val="00784517"/>
    <w:rsid w:val="00785673"/>
    <w:rsid w:val="00785ED2"/>
    <w:rsid w:val="0078629E"/>
    <w:rsid w:val="00790623"/>
    <w:rsid w:val="00792548"/>
    <w:rsid w:val="0079307D"/>
    <w:rsid w:val="0079314A"/>
    <w:rsid w:val="0079404E"/>
    <w:rsid w:val="00794A6E"/>
    <w:rsid w:val="007952EF"/>
    <w:rsid w:val="0079688C"/>
    <w:rsid w:val="00796BC7"/>
    <w:rsid w:val="00796F78"/>
    <w:rsid w:val="007979B3"/>
    <w:rsid w:val="00797DBB"/>
    <w:rsid w:val="007A0744"/>
    <w:rsid w:val="007A0E6F"/>
    <w:rsid w:val="007A3326"/>
    <w:rsid w:val="007A4F15"/>
    <w:rsid w:val="007A5E0C"/>
    <w:rsid w:val="007A64D8"/>
    <w:rsid w:val="007A6BA8"/>
    <w:rsid w:val="007A79E3"/>
    <w:rsid w:val="007B0779"/>
    <w:rsid w:val="007B0BE2"/>
    <w:rsid w:val="007B1561"/>
    <w:rsid w:val="007B1779"/>
    <w:rsid w:val="007B3C5A"/>
    <w:rsid w:val="007B608A"/>
    <w:rsid w:val="007C2896"/>
    <w:rsid w:val="007C4F6E"/>
    <w:rsid w:val="007C535E"/>
    <w:rsid w:val="007C6369"/>
    <w:rsid w:val="007D3CA2"/>
    <w:rsid w:val="007D4225"/>
    <w:rsid w:val="007D74F0"/>
    <w:rsid w:val="007E05FA"/>
    <w:rsid w:val="007E0835"/>
    <w:rsid w:val="007E41E4"/>
    <w:rsid w:val="007E6346"/>
    <w:rsid w:val="007E6372"/>
    <w:rsid w:val="007E6762"/>
    <w:rsid w:val="007E6D27"/>
    <w:rsid w:val="007E71C4"/>
    <w:rsid w:val="007E775A"/>
    <w:rsid w:val="007F02D3"/>
    <w:rsid w:val="007F0402"/>
    <w:rsid w:val="007F04B5"/>
    <w:rsid w:val="007F3323"/>
    <w:rsid w:val="0080044F"/>
    <w:rsid w:val="00800902"/>
    <w:rsid w:val="00800B91"/>
    <w:rsid w:val="008051D7"/>
    <w:rsid w:val="00806EBE"/>
    <w:rsid w:val="00810C21"/>
    <w:rsid w:val="00812739"/>
    <w:rsid w:val="00814E08"/>
    <w:rsid w:val="00815AC7"/>
    <w:rsid w:val="008162CB"/>
    <w:rsid w:val="0081657C"/>
    <w:rsid w:val="008173A5"/>
    <w:rsid w:val="00817BD1"/>
    <w:rsid w:val="00821D1F"/>
    <w:rsid w:val="00826F12"/>
    <w:rsid w:val="00827589"/>
    <w:rsid w:val="008307D0"/>
    <w:rsid w:val="00833EC0"/>
    <w:rsid w:val="00836347"/>
    <w:rsid w:val="00840869"/>
    <w:rsid w:val="00842198"/>
    <w:rsid w:val="00843B24"/>
    <w:rsid w:val="00843B28"/>
    <w:rsid w:val="00844FFD"/>
    <w:rsid w:val="008462A6"/>
    <w:rsid w:val="00846565"/>
    <w:rsid w:val="00846849"/>
    <w:rsid w:val="0084694E"/>
    <w:rsid w:val="008470AF"/>
    <w:rsid w:val="008503CB"/>
    <w:rsid w:val="00856188"/>
    <w:rsid w:val="00856477"/>
    <w:rsid w:val="00856F76"/>
    <w:rsid w:val="00860035"/>
    <w:rsid w:val="00860B96"/>
    <w:rsid w:val="008712D7"/>
    <w:rsid w:val="008715EA"/>
    <w:rsid w:val="00872BB6"/>
    <w:rsid w:val="00875174"/>
    <w:rsid w:val="008771D7"/>
    <w:rsid w:val="0087786C"/>
    <w:rsid w:val="00880A38"/>
    <w:rsid w:val="00881875"/>
    <w:rsid w:val="008824FA"/>
    <w:rsid w:val="0088458B"/>
    <w:rsid w:val="00886A33"/>
    <w:rsid w:val="00886CCB"/>
    <w:rsid w:val="00891DF5"/>
    <w:rsid w:val="008939E4"/>
    <w:rsid w:val="00895F20"/>
    <w:rsid w:val="00896373"/>
    <w:rsid w:val="0089652F"/>
    <w:rsid w:val="008967F8"/>
    <w:rsid w:val="008A2579"/>
    <w:rsid w:val="008A2602"/>
    <w:rsid w:val="008A694F"/>
    <w:rsid w:val="008B165A"/>
    <w:rsid w:val="008B5E37"/>
    <w:rsid w:val="008C28E5"/>
    <w:rsid w:val="008C37A6"/>
    <w:rsid w:val="008C5251"/>
    <w:rsid w:val="008C6DBD"/>
    <w:rsid w:val="008D0356"/>
    <w:rsid w:val="008D0F77"/>
    <w:rsid w:val="008D23F4"/>
    <w:rsid w:val="008D2F54"/>
    <w:rsid w:val="008D424C"/>
    <w:rsid w:val="008D65B7"/>
    <w:rsid w:val="008E0A18"/>
    <w:rsid w:val="008E1EAE"/>
    <w:rsid w:val="008E30D3"/>
    <w:rsid w:val="008E3DA4"/>
    <w:rsid w:val="008E58DA"/>
    <w:rsid w:val="008E5D7F"/>
    <w:rsid w:val="008E615B"/>
    <w:rsid w:val="008E68FA"/>
    <w:rsid w:val="008E6D32"/>
    <w:rsid w:val="008F16E2"/>
    <w:rsid w:val="008F19BF"/>
    <w:rsid w:val="008F2077"/>
    <w:rsid w:val="008F2626"/>
    <w:rsid w:val="008F3803"/>
    <w:rsid w:val="008F5171"/>
    <w:rsid w:val="008F612B"/>
    <w:rsid w:val="008F7D50"/>
    <w:rsid w:val="00900FA3"/>
    <w:rsid w:val="00901019"/>
    <w:rsid w:val="00901C67"/>
    <w:rsid w:val="00903DD3"/>
    <w:rsid w:val="00905845"/>
    <w:rsid w:val="009067FD"/>
    <w:rsid w:val="00906F2A"/>
    <w:rsid w:val="00907689"/>
    <w:rsid w:val="00913245"/>
    <w:rsid w:val="00913DBA"/>
    <w:rsid w:val="00915727"/>
    <w:rsid w:val="0091699D"/>
    <w:rsid w:val="00916DCD"/>
    <w:rsid w:val="009170C1"/>
    <w:rsid w:val="00917587"/>
    <w:rsid w:val="00920EDE"/>
    <w:rsid w:val="009227A0"/>
    <w:rsid w:val="0092381F"/>
    <w:rsid w:val="00923DF6"/>
    <w:rsid w:val="00925050"/>
    <w:rsid w:val="00925517"/>
    <w:rsid w:val="00925A47"/>
    <w:rsid w:val="00927E2D"/>
    <w:rsid w:val="00930EC0"/>
    <w:rsid w:val="0093101D"/>
    <w:rsid w:val="00931176"/>
    <w:rsid w:val="009336AA"/>
    <w:rsid w:val="00934788"/>
    <w:rsid w:val="00934DEA"/>
    <w:rsid w:val="00935E5E"/>
    <w:rsid w:val="0093771F"/>
    <w:rsid w:val="00941177"/>
    <w:rsid w:val="0094371F"/>
    <w:rsid w:val="0094376A"/>
    <w:rsid w:val="00945588"/>
    <w:rsid w:val="00945F83"/>
    <w:rsid w:val="00947402"/>
    <w:rsid w:val="009509F1"/>
    <w:rsid w:val="009518AD"/>
    <w:rsid w:val="00952810"/>
    <w:rsid w:val="00953589"/>
    <w:rsid w:val="00953F33"/>
    <w:rsid w:val="00954498"/>
    <w:rsid w:val="00954F99"/>
    <w:rsid w:val="00956023"/>
    <w:rsid w:val="009569B1"/>
    <w:rsid w:val="00960F82"/>
    <w:rsid w:val="009654B7"/>
    <w:rsid w:val="009661A2"/>
    <w:rsid w:val="009663E0"/>
    <w:rsid w:val="009712BC"/>
    <w:rsid w:val="009713DC"/>
    <w:rsid w:val="009715A0"/>
    <w:rsid w:val="00972774"/>
    <w:rsid w:val="009748E5"/>
    <w:rsid w:val="009756AB"/>
    <w:rsid w:val="00976026"/>
    <w:rsid w:val="009761FE"/>
    <w:rsid w:val="00976282"/>
    <w:rsid w:val="00976641"/>
    <w:rsid w:val="0098062C"/>
    <w:rsid w:val="0098084A"/>
    <w:rsid w:val="00980A84"/>
    <w:rsid w:val="00980D69"/>
    <w:rsid w:val="00981361"/>
    <w:rsid w:val="0098393B"/>
    <w:rsid w:val="00983B17"/>
    <w:rsid w:val="00984B9D"/>
    <w:rsid w:val="00987207"/>
    <w:rsid w:val="0099474E"/>
    <w:rsid w:val="00994C6E"/>
    <w:rsid w:val="00995094"/>
    <w:rsid w:val="0099752D"/>
    <w:rsid w:val="009A30E0"/>
    <w:rsid w:val="009A3E21"/>
    <w:rsid w:val="009A6DBD"/>
    <w:rsid w:val="009B01E4"/>
    <w:rsid w:val="009B114C"/>
    <w:rsid w:val="009B1F5C"/>
    <w:rsid w:val="009B3324"/>
    <w:rsid w:val="009B5D17"/>
    <w:rsid w:val="009B606E"/>
    <w:rsid w:val="009B6F54"/>
    <w:rsid w:val="009C022E"/>
    <w:rsid w:val="009C1871"/>
    <w:rsid w:val="009C1C61"/>
    <w:rsid w:val="009C2A27"/>
    <w:rsid w:val="009C322A"/>
    <w:rsid w:val="009D688E"/>
    <w:rsid w:val="009D7D42"/>
    <w:rsid w:val="009E2152"/>
    <w:rsid w:val="009E4BEF"/>
    <w:rsid w:val="009E5530"/>
    <w:rsid w:val="009E572B"/>
    <w:rsid w:val="009E66BF"/>
    <w:rsid w:val="009E6797"/>
    <w:rsid w:val="009E7029"/>
    <w:rsid w:val="009E77CA"/>
    <w:rsid w:val="009F032D"/>
    <w:rsid w:val="009F296D"/>
    <w:rsid w:val="009F320C"/>
    <w:rsid w:val="009F3982"/>
    <w:rsid w:val="009F41AA"/>
    <w:rsid w:val="009F4B07"/>
    <w:rsid w:val="009F595F"/>
    <w:rsid w:val="009F6D77"/>
    <w:rsid w:val="009F6F1B"/>
    <w:rsid w:val="00A009B2"/>
    <w:rsid w:val="00A01743"/>
    <w:rsid w:val="00A01ED8"/>
    <w:rsid w:val="00A046BE"/>
    <w:rsid w:val="00A048C1"/>
    <w:rsid w:val="00A057D2"/>
    <w:rsid w:val="00A05CAF"/>
    <w:rsid w:val="00A060BF"/>
    <w:rsid w:val="00A06960"/>
    <w:rsid w:val="00A06CBB"/>
    <w:rsid w:val="00A113A1"/>
    <w:rsid w:val="00A11803"/>
    <w:rsid w:val="00A1286A"/>
    <w:rsid w:val="00A139BB"/>
    <w:rsid w:val="00A14CEB"/>
    <w:rsid w:val="00A14D02"/>
    <w:rsid w:val="00A14D26"/>
    <w:rsid w:val="00A1634E"/>
    <w:rsid w:val="00A16D36"/>
    <w:rsid w:val="00A173ED"/>
    <w:rsid w:val="00A17AAC"/>
    <w:rsid w:val="00A17EC2"/>
    <w:rsid w:val="00A20BEC"/>
    <w:rsid w:val="00A2214F"/>
    <w:rsid w:val="00A221DD"/>
    <w:rsid w:val="00A24285"/>
    <w:rsid w:val="00A248D7"/>
    <w:rsid w:val="00A27A40"/>
    <w:rsid w:val="00A3249D"/>
    <w:rsid w:val="00A33596"/>
    <w:rsid w:val="00A33B6C"/>
    <w:rsid w:val="00A3412F"/>
    <w:rsid w:val="00A34B14"/>
    <w:rsid w:val="00A35361"/>
    <w:rsid w:val="00A4242C"/>
    <w:rsid w:val="00A426FD"/>
    <w:rsid w:val="00A43DC3"/>
    <w:rsid w:val="00A43F74"/>
    <w:rsid w:val="00A44823"/>
    <w:rsid w:val="00A4633C"/>
    <w:rsid w:val="00A46990"/>
    <w:rsid w:val="00A50060"/>
    <w:rsid w:val="00A50530"/>
    <w:rsid w:val="00A50973"/>
    <w:rsid w:val="00A51B67"/>
    <w:rsid w:val="00A52CA8"/>
    <w:rsid w:val="00A54D79"/>
    <w:rsid w:val="00A5632E"/>
    <w:rsid w:val="00A56B9B"/>
    <w:rsid w:val="00A61884"/>
    <w:rsid w:val="00A61F92"/>
    <w:rsid w:val="00A77022"/>
    <w:rsid w:val="00A775A6"/>
    <w:rsid w:val="00A80835"/>
    <w:rsid w:val="00A810C6"/>
    <w:rsid w:val="00A83EAC"/>
    <w:rsid w:val="00A843D9"/>
    <w:rsid w:val="00A84E68"/>
    <w:rsid w:val="00A85857"/>
    <w:rsid w:val="00A86F07"/>
    <w:rsid w:val="00A90AC6"/>
    <w:rsid w:val="00A917AA"/>
    <w:rsid w:val="00A91C3F"/>
    <w:rsid w:val="00A92D55"/>
    <w:rsid w:val="00A9418E"/>
    <w:rsid w:val="00AA0DB0"/>
    <w:rsid w:val="00AA0E4F"/>
    <w:rsid w:val="00AA0F7E"/>
    <w:rsid w:val="00AA1092"/>
    <w:rsid w:val="00AA25B2"/>
    <w:rsid w:val="00AA5033"/>
    <w:rsid w:val="00AA6893"/>
    <w:rsid w:val="00AA714C"/>
    <w:rsid w:val="00AB2304"/>
    <w:rsid w:val="00AB3084"/>
    <w:rsid w:val="00AB65AB"/>
    <w:rsid w:val="00AC0C61"/>
    <w:rsid w:val="00AC1986"/>
    <w:rsid w:val="00AC19D6"/>
    <w:rsid w:val="00AC2C90"/>
    <w:rsid w:val="00AC58EB"/>
    <w:rsid w:val="00AC62B0"/>
    <w:rsid w:val="00AC64BE"/>
    <w:rsid w:val="00AC7A43"/>
    <w:rsid w:val="00AC7AD3"/>
    <w:rsid w:val="00AD0232"/>
    <w:rsid w:val="00AD309E"/>
    <w:rsid w:val="00AD727B"/>
    <w:rsid w:val="00AE0F46"/>
    <w:rsid w:val="00AE1300"/>
    <w:rsid w:val="00AE5990"/>
    <w:rsid w:val="00AE67DE"/>
    <w:rsid w:val="00AE7DCA"/>
    <w:rsid w:val="00AF5A1B"/>
    <w:rsid w:val="00B00B63"/>
    <w:rsid w:val="00B04E07"/>
    <w:rsid w:val="00B13711"/>
    <w:rsid w:val="00B14706"/>
    <w:rsid w:val="00B157EC"/>
    <w:rsid w:val="00B1644E"/>
    <w:rsid w:val="00B17198"/>
    <w:rsid w:val="00B172D9"/>
    <w:rsid w:val="00B219A6"/>
    <w:rsid w:val="00B22A90"/>
    <w:rsid w:val="00B22AA2"/>
    <w:rsid w:val="00B26651"/>
    <w:rsid w:val="00B30A23"/>
    <w:rsid w:val="00B3110D"/>
    <w:rsid w:val="00B31E18"/>
    <w:rsid w:val="00B331B9"/>
    <w:rsid w:val="00B3399A"/>
    <w:rsid w:val="00B34D38"/>
    <w:rsid w:val="00B4122E"/>
    <w:rsid w:val="00B41ADB"/>
    <w:rsid w:val="00B43831"/>
    <w:rsid w:val="00B44E31"/>
    <w:rsid w:val="00B46518"/>
    <w:rsid w:val="00B5042C"/>
    <w:rsid w:val="00B5210D"/>
    <w:rsid w:val="00B52B4B"/>
    <w:rsid w:val="00B55A82"/>
    <w:rsid w:val="00B55F4F"/>
    <w:rsid w:val="00B56B2E"/>
    <w:rsid w:val="00B6007A"/>
    <w:rsid w:val="00B60130"/>
    <w:rsid w:val="00B6070D"/>
    <w:rsid w:val="00B611D9"/>
    <w:rsid w:val="00B62C02"/>
    <w:rsid w:val="00B63143"/>
    <w:rsid w:val="00B6327F"/>
    <w:rsid w:val="00B672B8"/>
    <w:rsid w:val="00B70046"/>
    <w:rsid w:val="00B73047"/>
    <w:rsid w:val="00B73D68"/>
    <w:rsid w:val="00B762A1"/>
    <w:rsid w:val="00B772E4"/>
    <w:rsid w:val="00B80907"/>
    <w:rsid w:val="00B811B1"/>
    <w:rsid w:val="00B81959"/>
    <w:rsid w:val="00B81DDD"/>
    <w:rsid w:val="00B848B5"/>
    <w:rsid w:val="00B90363"/>
    <w:rsid w:val="00B90A62"/>
    <w:rsid w:val="00B91207"/>
    <w:rsid w:val="00B93C83"/>
    <w:rsid w:val="00B9400A"/>
    <w:rsid w:val="00B97DB9"/>
    <w:rsid w:val="00BA1280"/>
    <w:rsid w:val="00BA2695"/>
    <w:rsid w:val="00BA353E"/>
    <w:rsid w:val="00BA706E"/>
    <w:rsid w:val="00BB1E7B"/>
    <w:rsid w:val="00BB311A"/>
    <w:rsid w:val="00BB619E"/>
    <w:rsid w:val="00BB7DCA"/>
    <w:rsid w:val="00BC18D4"/>
    <w:rsid w:val="00BC2D54"/>
    <w:rsid w:val="00BC6720"/>
    <w:rsid w:val="00BC67C3"/>
    <w:rsid w:val="00BC7C85"/>
    <w:rsid w:val="00BD05DB"/>
    <w:rsid w:val="00BD53BE"/>
    <w:rsid w:val="00BD5724"/>
    <w:rsid w:val="00BD7256"/>
    <w:rsid w:val="00BD7F5C"/>
    <w:rsid w:val="00BE13B1"/>
    <w:rsid w:val="00BE41A8"/>
    <w:rsid w:val="00BE43B2"/>
    <w:rsid w:val="00BE4535"/>
    <w:rsid w:val="00BE5E2D"/>
    <w:rsid w:val="00BE6469"/>
    <w:rsid w:val="00BE6C76"/>
    <w:rsid w:val="00BF015E"/>
    <w:rsid w:val="00BF12DF"/>
    <w:rsid w:val="00BF19BF"/>
    <w:rsid w:val="00BF5658"/>
    <w:rsid w:val="00BF5E7F"/>
    <w:rsid w:val="00BF6460"/>
    <w:rsid w:val="00BF7A4F"/>
    <w:rsid w:val="00BF7C28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66A6"/>
    <w:rsid w:val="00C17B22"/>
    <w:rsid w:val="00C209D2"/>
    <w:rsid w:val="00C20C59"/>
    <w:rsid w:val="00C21D76"/>
    <w:rsid w:val="00C24144"/>
    <w:rsid w:val="00C277CD"/>
    <w:rsid w:val="00C301A0"/>
    <w:rsid w:val="00C32BB0"/>
    <w:rsid w:val="00C330BB"/>
    <w:rsid w:val="00C33187"/>
    <w:rsid w:val="00C33383"/>
    <w:rsid w:val="00C34965"/>
    <w:rsid w:val="00C34D6C"/>
    <w:rsid w:val="00C35A2F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832"/>
    <w:rsid w:val="00C46E42"/>
    <w:rsid w:val="00C53E8A"/>
    <w:rsid w:val="00C57E07"/>
    <w:rsid w:val="00C64B8E"/>
    <w:rsid w:val="00C67F93"/>
    <w:rsid w:val="00C70DB7"/>
    <w:rsid w:val="00C72B62"/>
    <w:rsid w:val="00C734D6"/>
    <w:rsid w:val="00C74014"/>
    <w:rsid w:val="00C744A1"/>
    <w:rsid w:val="00C746A0"/>
    <w:rsid w:val="00C74FA2"/>
    <w:rsid w:val="00C75E21"/>
    <w:rsid w:val="00C80436"/>
    <w:rsid w:val="00C8056E"/>
    <w:rsid w:val="00C80C98"/>
    <w:rsid w:val="00C81843"/>
    <w:rsid w:val="00C8549D"/>
    <w:rsid w:val="00C86438"/>
    <w:rsid w:val="00C879C2"/>
    <w:rsid w:val="00C904CD"/>
    <w:rsid w:val="00C91944"/>
    <w:rsid w:val="00C944F9"/>
    <w:rsid w:val="00C94557"/>
    <w:rsid w:val="00C97070"/>
    <w:rsid w:val="00CA07C3"/>
    <w:rsid w:val="00CA1935"/>
    <w:rsid w:val="00CA3839"/>
    <w:rsid w:val="00CA4A86"/>
    <w:rsid w:val="00CA59FF"/>
    <w:rsid w:val="00CA5A66"/>
    <w:rsid w:val="00CA605B"/>
    <w:rsid w:val="00CA6180"/>
    <w:rsid w:val="00CA6190"/>
    <w:rsid w:val="00CA6D01"/>
    <w:rsid w:val="00CA7965"/>
    <w:rsid w:val="00CB054A"/>
    <w:rsid w:val="00CB093E"/>
    <w:rsid w:val="00CB30F1"/>
    <w:rsid w:val="00CB3B94"/>
    <w:rsid w:val="00CB7728"/>
    <w:rsid w:val="00CB77FE"/>
    <w:rsid w:val="00CC387A"/>
    <w:rsid w:val="00CC5C1F"/>
    <w:rsid w:val="00CD05E4"/>
    <w:rsid w:val="00CD211C"/>
    <w:rsid w:val="00CD2294"/>
    <w:rsid w:val="00CD50AB"/>
    <w:rsid w:val="00CE036A"/>
    <w:rsid w:val="00CE0FC1"/>
    <w:rsid w:val="00CE54EF"/>
    <w:rsid w:val="00CE5E55"/>
    <w:rsid w:val="00CE6105"/>
    <w:rsid w:val="00CE6A3C"/>
    <w:rsid w:val="00CF0692"/>
    <w:rsid w:val="00CF0C5B"/>
    <w:rsid w:val="00CF2A7C"/>
    <w:rsid w:val="00CF37BB"/>
    <w:rsid w:val="00CF5EBB"/>
    <w:rsid w:val="00CF692A"/>
    <w:rsid w:val="00CF6F7C"/>
    <w:rsid w:val="00CF75A7"/>
    <w:rsid w:val="00CF7A7D"/>
    <w:rsid w:val="00D03D89"/>
    <w:rsid w:val="00D05BEA"/>
    <w:rsid w:val="00D06C43"/>
    <w:rsid w:val="00D106E4"/>
    <w:rsid w:val="00D113AA"/>
    <w:rsid w:val="00D14167"/>
    <w:rsid w:val="00D15846"/>
    <w:rsid w:val="00D17544"/>
    <w:rsid w:val="00D20755"/>
    <w:rsid w:val="00D22FCF"/>
    <w:rsid w:val="00D24D0B"/>
    <w:rsid w:val="00D253AE"/>
    <w:rsid w:val="00D2745A"/>
    <w:rsid w:val="00D30120"/>
    <w:rsid w:val="00D34713"/>
    <w:rsid w:val="00D3517C"/>
    <w:rsid w:val="00D413D1"/>
    <w:rsid w:val="00D432A2"/>
    <w:rsid w:val="00D434A6"/>
    <w:rsid w:val="00D52E9F"/>
    <w:rsid w:val="00D53D32"/>
    <w:rsid w:val="00D5455D"/>
    <w:rsid w:val="00D54B74"/>
    <w:rsid w:val="00D57B37"/>
    <w:rsid w:val="00D63EAA"/>
    <w:rsid w:val="00D63EB6"/>
    <w:rsid w:val="00D72913"/>
    <w:rsid w:val="00D72CC1"/>
    <w:rsid w:val="00D74BC2"/>
    <w:rsid w:val="00D76ED2"/>
    <w:rsid w:val="00D80B36"/>
    <w:rsid w:val="00D81063"/>
    <w:rsid w:val="00D8208A"/>
    <w:rsid w:val="00D835E7"/>
    <w:rsid w:val="00D836FF"/>
    <w:rsid w:val="00D8496C"/>
    <w:rsid w:val="00D84EA5"/>
    <w:rsid w:val="00D869C6"/>
    <w:rsid w:val="00D875D6"/>
    <w:rsid w:val="00D91743"/>
    <w:rsid w:val="00D947C3"/>
    <w:rsid w:val="00D95EF9"/>
    <w:rsid w:val="00D96DE8"/>
    <w:rsid w:val="00DA2567"/>
    <w:rsid w:val="00DA3BED"/>
    <w:rsid w:val="00DA3C4A"/>
    <w:rsid w:val="00DA4515"/>
    <w:rsid w:val="00DA7FFD"/>
    <w:rsid w:val="00DC084D"/>
    <w:rsid w:val="00DC1795"/>
    <w:rsid w:val="00DC181E"/>
    <w:rsid w:val="00DC2E0A"/>
    <w:rsid w:val="00DC4081"/>
    <w:rsid w:val="00DC5AD1"/>
    <w:rsid w:val="00DD1433"/>
    <w:rsid w:val="00DD1F6D"/>
    <w:rsid w:val="00DD34E4"/>
    <w:rsid w:val="00DD422C"/>
    <w:rsid w:val="00DD42B2"/>
    <w:rsid w:val="00DD4A6D"/>
    <w:rsid w:val="00DD5324"/>
    <w:rsid w:val="00DD73E3"/>
    <w:rsid w:val="00DD7941"/>
    <w:rsid w:val="00DD7A95"/>
    <w:rsid w:val="00DE13ED"/>
    <w:rsid w:val="00DE1926"/>
    <w:rsid w:val="00DE476C"/>
    <w:rsid w:val="00DE6AEF"/>
    <w:rsid w:val="00DF2316"/>
    <w:rsid w:val="00DF2FB5"/>
    <w:rsid w:val="00DF3233"/>
    <w:rsid w:val="00DF3C5D"/>
    <w:rsid w:val="00DF5F49"/>
    <w:rsid w:val="00DF61F1"/>
    <w:rsid w:val="00E00932"/>
    <w:rsid w:val="00E0115E"/>
    <w:rsid w:val="00E0139C"/>
    <w:rsid w:val="00E01934"/>
    <w:rsid w:val="00E02360"/>
    <w:rsid w:val="00E02EB9"/>
    <w:rsid w:val="00E03F2A"/>
    <w:rsid w:val="00E05B4A"/>
    <w:rsid w:val="00E064CA"/>
    <w:rsid w:val="00E12634"/>
    <w:rsid w:val="00E127BC"/>
    <w:rsid w:val="00E15352"/>
    <w:rsid w:val="00E15E08"/>
    <w:rsid w:val="00E16CB7"/>
    <w:rsid w:val="00E179D6"/>
    <w:rsid w:val="00E227CF"/>
    <w:rsid w:val="00E23E72"/>
    <w:rsid w:val="00E2445E"/>
    <w:rsid w:val="00E2691D"/>
    <w:rsid w:val="00E271CD"/>
    <w:rsid w:val="00E307A3"/>
    <w:rsid w:val="00E307AB"/>
    <w:rsid w:val="00E30DFD"/>
    <w:rsid w:val="00E31C92"/>
    <w:rsid w:val="00E33E41"/>
    <w:rsid w:val="00E34E77"/>
    <w:rsid w:val="00E3770B"/>
    <w:rsid w:val="00E412ED"/>
    <w:rsid w:val="00E4541C"/>
    <w:rsid w:val="00E4668E"/>
    <w:rsid w:val="00E47CA9"/>
    <w:rsid w:val="00E50079"/>
    <w:rsid w:val="00E52CB6"/>
    <w:rsid w:val="00E568C5"/>
    <w:rsid w:val="00E56AE6"/>
    <w:rsid w:val="00E57988"/>
    <w:rsid w:val="00E6366E"/>
    <w:rsid w:val="00E63B67"/>
    <w:rsid w:val="00E63E27"/>
    <w:rsid w:val="00E65B0F"/>
    <w:rsid w:val="00E668DF"/>
    <w:rsid w:val="00E7222B"/>
    <w:rsid w:val="00E737C8"/>
    <w:rsid w:val="00E752D6"/>
    <w:rsid w:val="00E76A35"/>
    <w:rsid w:val="00E77A53"/>
    <w:rsid w:val="00E77CDA"/>
    <w:rsid w:val="00E8089E"/>
    <w:rsid w:val="00E82152"/>
    <w:rsid w:val="00E830F2"/>
    <w:rsid w:val="00E83D04"/>
    <w:rsid w:val="00E842A9"/>
    <w:rsid w:val="00E86E56"/>
    <w:rsid w:val="00E8751B"/>
    <w:rsid w:val="00E87A46"/>
    <w:rsid w:val="00E92710"/>
    <w:rsid w:val="00E92B0A"/>
    <w:rsid w:val="00E938C8"/>
    <w:rsid w:val="00E9396A"/>
    <w:rsid w:val="00E93C57"/>
    <w:rsid w:val="00E9495A"/>
    <w:rsid w:val="00E94DA3"/>
    <w:rsid w:val="00E9756B"/>
    <w:rsid w:val="00EA0AD1"/>
    <w:rsid w:val="00EA255B"/>
    <w:rsid w:val="00EA770D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46A3"/>
    <w:rsid w:val="00EC69FE"/>
    <w:rsid w:val="00EC72DE"/>
    <w:rsid w:val="00EC757B"/>
    <w:rsid w:val="00EC7C3F"/>
    <w:rsid w:val="00ED1578"/>
    <w:rsid w:val="00ED2C2C"/>
    <w:rsid w:val="00ED3B83"/>
    <w:rsid w:val="00ED4B4D"/>
    <w:rsid w:val="00ED605C"/>
    <w:rsid w:val="00ED6841"/>
    <w:rsid w:val="00EE0FB0"/>
    <w:rsid w:val="00EE4B49"/>
    <w:rsid w:val="00EE4EFE"/>
    <w:rsid w:val="00EE5C43"/>
    <w:rsid w:val="00EE5F21"/>
    <w:rsid w:val="00EE6E34"/>
    <w:rsid w:val="00EF0CBB"/>
    <w:rsid w:val="00EF2F79"/>
    <w:rsid w:val="00EF33EE"/>
    <w:rsid w:val="00EF5BD8"/>
    <w:rsid w:val="00F0436B"/>
    <w:rsid w:val="00F044CC"/>
    <w:rsid w:val="00F04E77"/>
    <w:rsid w:val="00F0516E"/>
    <w:rsid w:val="00F062D9"/>
    <w:rsid w:val="00F07127"/>
    <w:rsid w:val="00F12060"/>
    <w:rsid w:val="00F21D41"/>
    <w:rsid w:val="00F22469"/>
    <w:rsid w:val="00F22B3D"/>
    <w:rsid w:val="00F30EEF"/>
    <w:rsid w:val="00F32263"/>
    <w:rsid w:val="00F327AE"/>
    <w:rsid w:val="00F32DF4"/>
    <w:rsid w:val="00F3562D"/>
    <w:rsid w:val="00F36CE9"/>
    <w:rsid w:val="00F37D62"/>
    <w:rsid w:val="00F43892"/>
    <w:rsid w:val="00F44802"/>
    <w:rsid w:val="00F44A67"/>
    <w:rsid w:val="00F452EF"/>
    <w:rsid w:val="00F46F6F"/>
    <w:rsid w:val="00F46F8C"/>
    <w:rsid w:val="00F53BF3"/>
    <w:rsid w:val="00F55FF8"/>
    <w:rsid w:val="00F56452"/>
    <w:rsid w:val="00F60F4E"/>
    <w:rsid w:val="00F62B7F"/>
    <w:rsid w:val="00F63D0F"/>
    <w:rsid w:val="00F64D22"/>
    <w:rsid w:val="00F6570E"/>
    <w:rsid w:val="00F702D4"/>
    <w:rsid w:val="00F718A0"/>
    <w:rsid w:val="00F72A30"/>
    <w:rsid w:val="00F72EA8"/>
    <w:rsid w:val="00F74956"/>
    <w:rsid w:val="00F762CE"/>
    <w:rsid w:val="00F80EF6"/>
    <w:rsid w:val="00F813D9"/>
    <w:rsid w:val="00F82719"/>
    <w:rsid w:val="00F8326A"/>
    <w:rsid w:val="00F833E0"/>
    <w:rsid w:val="00F8358A"/>
    <w:rsid w:val="00F87C81"/>
    <w:rsid w:val="00F908FE"/>
    <w:rsid w:val="00F90D03"/>
    <w:rsid w:val="00F925C5"/>
    <w:rsid w:val="00F94B14"/>
    <w:rsid w:val="00F96439"/>
    <w:rsid w:val="00FA0825"/>
    <w:rsid w:val="00FA35D2"/>
    <w:rsid w:val="00FA43F2"/>
    <w:rsid w:val="00FA5E30"/>
    <w:rsid w:val="00FA70CD"/>
    <w:rsid w:val="00FB064D"/>
    <w:rsid w:val="00FB1C54"/>
    <w:rsid w:val="00FB2E7C"/>
    <w:rsid w:val="00FB3AF7"/>
    <w:rsid w:val="00FB3F40"/>
    <w:rsid w:val="00FB4649"/>
    <w:rsid w:val="00FC2BF3"/>
    <w:rsid w:val="00FC3DFA"/>
    <w:rsid w:val="00FC48AB"/>
    <w:rsid w:val="00FC4A85"/>
    <w:rsid w:val="00FC59BE"/>
    <w:rsid w:val="00FC6F08"/>
    <w:rsid w:val="00FD15F9"/>
    <w:rsid w:val="00FD3BEB"/>
    <w:rsid w:val="00FE0B25"/>
    <w:rsid w:val="00FE402B"/>
    <w:rsid w:val="00FE421A"/>
    <w:rsid w:val="00FE4EC6"/>
    <w:rsid w:val="00FE4FF5"/>
    <w:rsid w:val="00FE6DF0"/>
    <w:rsid w:val="00FE7B78"/>
    <w:rsid w:val="00FE7D73"/>
    <w:rsid w:val="00FE7F2C"/>
    <w:rsid w:val="00FF02C7"/>
    <w:rsid w:val="00FF216C"/>
    <w:rsid w:val="00FF2B6C"/>
    <w:rsid w:val="00FF302D"/>
    <w:rsid w:val="00FF4067"/>
    <w:rsid w:val="00FF4589"/>
    <w:rsid w:val="00FF4D26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9553C338-52F1-4FAF-8C83-C666920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46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diagramData" Target="diagrams/data1.xm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4.xm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diagramQuickStyle" Target="diagrams/quickStyle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10" Type="http://schemas.openxmlformats.org/officeDocument/2006/relationships/hyperlink" Target="https://perusic.hr/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://www.proracun.hr/" TargetMode="External"/><Relationship Id="rId14" Type="http://schemas.openxmlformats.org/officeDocument/2006/relationships/chart" Target="charts/chart1.xml"/><Relationship Id="rId22" Type="http://schemas.microsoft.com/office/2007/relationships/diagramDrawing" Target="diagrams/drawing1.xm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neproizvodine dugotrajne imovine</c:v>
                </c:pt>
                <c:pt idx="6">
                  <c:v>Prihodi od prodaje proizvodine dugotrajne imovine</c:v>
                </c:pt>
                <c:pt idx="7">
                  <c:v>Rezultati poslovanja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553800</c:v>
                </c:pt>
                <c:pt idx="1">
                  <c:v>10722869.43</c:v>
                </c:pt>
                <c:pt idx="2">
                  <c:v>395008.7</c:v>
                </c:pt>
                <c:pt idx="3">
                  <c:v>735413.27</c:v>
                </c:pt>
                <c:pt idx="4">
                  <c:v>126250</c:v>
                </c:pt>
                <c:pt idx="5">
                  <c:v>370150</c:v>
                </c:pt>
                <c:pt idx="6">
                  <c:v>182000</c:v>
                </c:pt>
                <c:pt idx="7">
                  <c:v>1000000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2660509.83</c:v>
                </c:pt>
                <c:pt idx="1">
                  <c:v>4482270.91</c:v>
                </c:pt>
                <c:pt idx="2">
                  <c:v>12533341.4</c:v>
                </c:pt>
                <c:pt idx="3">
                  <c:v>11039521.4</c:v>
                </c:pt>
                <c:pt idx="4">
                  <c:v>9344699.4000000004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13894.96</c:v>
                </c:pt>
                <c:pt idx="1">
                  <c:v>201000</c:v>
                </c:pt>
                <c:pt idx="2">
                  <c:v>552150</c:v>
                </c:pt>
                <c:pt idx="3">
                  <c:v>482150</c:v>
                </c:pt>
                <c:pt idx="4">
                  <c:v>409150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0</c:v>
                </c:pt>
                <c:pt idx="1">
                  <c:v>1156000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60-41F0-ACAB-89F61CB64CC2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0.00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1000000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38-4BC1-8138-FFA995369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73789191913924668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1027401.74</c:v>
                </c:pt>
                <c:pt idx="1">
                  <c:v>1881010.38</c:v>
                </c:pt>
                <c:pt idx="2">
                  <c:v>2066816.4</c:v>
                </c:pt>
                <c:pt idx="3">
                  <c:v>2072671.4</c:v>
                </c:pt>
                <c:pt idx="4">
                  <c:v>2078524.4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498903.21</c:v>
                </c:pt>
                <c:pt idx="1">
                  <c:v>3824742.53</c:v>
                </c:pt>
                <c:pt idx="2">
                  <c:v>11922675</c:v>
                </c:pt>
                <c:pt idx="3">
                  <c:v>9353000</c:v>
                </c:pt>
                <c:pt idx="4">
                  <c:v>7579325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0.00</c:formatCode>
                <c:ptCount val="5"/>
                <c:pt idx="0">
                  <c:v>305623.28000000003</c:v>
                </c:pt>
                <c:pt idx="1">
                  <c:v>124800</c:v>
                </c:pt>
                <c:pt idx="2">
                  <c:v>96000</c:v>
                </c:pt>
                <c:pt idx="3">
                  <c:v>96000</c:v>
                </c:pt>
                <c:pt idx="4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6-479E-833C-70FCE337F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78322392869208179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1744-480C-B645-9EF3458DC0BF}"/>
              </c:ext>
            </c:extLst>
          </c:dPt>
          <c:dLbls>
            <c:delete val="1"/>
          </c:dLbls>
          <c:cat>
            <c:strRef>
              <c:f>List1!$A$2:$A$11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Rashodi za dodatna ulaganja na nefinancijskoj imovini</c:v>
                </c:pt>
                <c:pt idx="9">
                  <c:v>Izdaci za financijsku imovinu i otplate zajmova </c:v>
                </c:pt>
              </c:strCache>
            </c:strRef>
          </c:cat>
          <c:val>
            <c:numRef>
              <c:f>List1!$B$2:$B$11</c:f>
              <c:numCache>
                <c:formatCode>0.00</c:formatCode>
                <c:ptCount val="10"/>
                <c:pt idx="0">
                  <c:v>396918.77</c:v>
                </c:pt>
                <c:pt idx="1">
                  <c:v>1167657.6299999999</c:v>
                </c:pt>
                <c:pt idx="2">
                  <c:v>44400</c:v>
                </c:pt>
                <c:pt idx="3">
                  <c:v>7900</c:v>
                </c:pt>
                <c:pt idx="4">
                  <c:v>106200</c:v>
                </c:pt>
                <c:pt idx="5">
                  <c:v>343740</c:v>
                </c:pt>
                <c:pt idx="6">
                  <c:v>280000</c:v>
                </c:pt>
                <c:pt idx="7">
                  <c:v>11554675</c:v>
                </c:pt>
                <c:pt idx="8">
                  <c:v>88000</c:v>
                </c:pt>
                <c:pt idx="9">
                  <c:v>96000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  <a:endParaRPr lang="hr-HR" sz="1200" b="1">
            <a:latin typeface="+mn-lt"/>
          </a:endParaRP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001 </a:t>
          </a:r>
          <a:r>
            <a:rPr lang="hr-HR" sz="1200" b="1"/>
            <a:t>URED NAČELNIKA</a:t>
          </a:r>
          <a:endParaRPr lang="hr-HR" sz="1200" b="1">
            <a:latin typeface="+mn-lt"/>
          </a:endParaRP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49023BB4-3266-42E1-913E-183AA85A29B3}">
      <dgm:prSet custT="1"/>
      <dgm:spPr/>
      <dgm:t>
        <a:bodyPr/>
        <a:lstStyle/>
        <a:p>
          <a:r>
            <a:rPr lang="hr-HR" sz="1200" b="1">
              <a:latin typeface="+mn-lt"/>
            </a:rPr>
            <a:t>RAZDJEL 002  JEDINSTVENI UPRAVNI ODJEL</a:t>
          </a:r>
        </a:p>
      </dgm:t>
    </dgm:pt>
    <dgm:pt modelId="{F13626A1-0BF3-48FB-8D7C-A706FA1C8C7E}" type="parTrans" cxnId="{1552213A-F167-4949-85D6-4F46F752C9A8}">
      <dgm:prSet/>
      <dgm:spPr/>
      <dgm:t>
        <a:bodyPr/>
        <a:lstStyle/>
        <a:p>
          <a:endParaRPr lang="hr-HR"/>
        </a:p>
      </dgm:t>
    </dgm:pt>
    <dgm:pt modelId="{A2274204-E6D7-458D-962B-21A07CACCB58}" type="sibTrans" cxnId="{1552213A-F167-4949-85D6-4F46F752C9A8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1001 Redovna djelatnost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7AE90A80-1FA2-409A-978F-2C78C9D4E965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Izgradnja i održavanje nerazvrstanih cesta Općine Perušić</a:t>
          </a:r>
          <a:endParaRPr lang="hr-HR" sz="1200">
            <a:latin typeface="+mn-lt"/>
          </a:endParaRPr>
        </a:p>
      </dgm:t>
    </dgm:pt>
    <dgm:pt modelId="{DB11C56C-A3A8-4F6D-A547-E54E3640D3DA}" type="parTrans" cxnId="{9696AF7C-35FD-4C4A-BEEC-030E2CAC2250}">
      <dgm:prSet/>
      <dgm:spPr/>
      <dgm:t>
        <a:bodyPr/>
        <a:lstStyle/>
        <a:p>
          <a:endParaRPr lang="hr-HR"/>
        </a:p>
      </dgm:t>
    </dgm:pt>
    <dgm:pt modelId="{AB037938-ECDF-41D8-9D4C-1E957313D2D5}" type="sibTrans" cxnId="{9696AF7C-35FD-4C4A-BEEC-030E2CAC2250}">
      <dgm:prSet/>
      <dgm:spPr/>
      <dgm:t>
        <a:bodyPr/>
        <a:lstStyle/>
        <a:p>
          <a:endParaRPr lang="hr-HR"/>
        </a:p>
      </dgm:t>
    </dgm:pt>
    <dgm:pt modelId="{77151CEC-EDFC-479D-861E-5C636DDBD728}">
      <dgm:prSet custT="1"/>
      <dgm:spPr/>
      <dgm:t>
        <a:bodyPr/>
        <a:lstStyle/>
        <a:p>
          <a:r>
            <a:rPr lang="hr-HR" sz="1200">
              <a:latin typeface="+mn-lt"/>
            </a:rPr>
            <a:t>   Program 1004 Obnova i izgradnja općinskih groblja</a:t>
          </a:r>
        </a:p>
      </dgm:t>
    </dgm:pt>
    <dgm:pt modelId="{E2821716-AC6B-4EAF-8B13-818855B7A23F}" type="parTrans" cxnId="{CC6807ED-424A-4C4F-AADC-6A6B238C9060}">
      <dgm:prSet/>
      <dgm:spPr/>
      <dgm:t>
        <a:bodyPr/>
        <a:lstStyle/>
        <a:p>
          <a:endParaRPr lang="hr-HR"/>
        </a:p>
      </dgm:t>
    </dgm:pt>
    <dgm:pt modelId="{46E9BE2A-B92A-4B65-A9E5-7A5FB54D935D}" type="sibTrans" cxnId="{CC6807ED-424A-4C4F-AADC-6A6B238C9060}">
      <dgm:prSet/>
      <dgm:spPr/>
      <dgm:t>
        <a:bodyPr/>
        <a:lstStyle/>
        <a:p>
          <a:endParaRPr lang="hr-HR"/>
        </a:p>
      </dgm:t>
    </dgm:pt>
    <dgm:pt modelId="{EDC5CA50-1899-4594-A1A1-4A78B5B20CFA}">
      <dgm:prSet custT="1"/>
      <dgm:spPr/>
      <dgm:t>
        <a:bodyPr/>
        <a:lstStyle/>
        <a:p>
          <a:r>
            <a:rPr lang="hr-HR" sz="1200">
              <a:latin typeface="+mn-lt"/>
            </a:rPr>
            <a:t>   Program 1005 Obnova i izgradnja parkova i parkirališta</a:t>
          </a:r>
        </a:p>
      </dgm:t>
    </dgm:pt>
    <dgm:pt modelId="{57A33EF7-0DB5-4AAF-BF4C-5BD3DD2C06FC}" type="parTrans" cxnId="{87C7329D-D562-4700-800D-4694CDD069B4}">
      <dgm:prSet/>
      <dgm:spPr/>
      <dgm:t>
        <a:bodyPr/>
        <a:lstStyle/>
        <a:p>
          <a:endParaRPr lang="hr-HR"/>
        </a:p>
      </dgm:t>
    </dgm:pt>
    <dgm:pt modelId="{4D9D2BA7-D5B3-45B9-A639-3F2C8B2DA875}" type="sibTrans" cxnId="{87C7329D-D562-4700-800D-4694CDD069B4}">
      <dgm:prSet/>
      <dgm:spPr/>
      <dgm:t>
        <a:bodyPr/>
        <a:lstStyle/>
        <a:p>
          <a:endParaRPr lang="hr-HR"/>
        </a:p>
      </dgm:t>
    </dgm:pt>
    <dgm:pt modelId="{682D1C56-5121-45A6-A835-53E376565904}">
      <dgm:prSet custT="1"/>
      <dgm:spPr/>
      <dgm:t>
        <a:bodyPr/>
        <a:lstStyle/>
        <a:p>
          <a:r>
            <a:rPr lang="hr-HR" sz="1200">
              <a:latin typeface="+mn-lt"/>
            </a:rPr>
            <a:t>   Program 1007 </a:t>
          </a:r>
          <a:r>
            <a:rPr lang="hr-HR" sz="1200"/>
            <a:t>Izgradnja zelene tržnice</a:t>
          </a:r>
          <a:endParaRPr lang="hr-HR" sz="1200">
            <a:latin typeface="+mn-lt"/>
          </a:endParaRPr>
        </a:p>
      </dgm:t>
    </dgm:pt>
    <dgm:pt modelId="{01C18E56-943E-47B9-BF6C-F91D2C2ECF9B}" type="parTrans" cxnId="{FF3ED8E7-873D-49C9-B103-0C97F165EA6F}">
      <dgm:prSet/>
      <dgm:spPr/>
      <dgm:t>
        <a:bodyPr/>
        <a:lstStyle/>
        <a:p>
          <a:endParaRPr lang="hr-HR"/>
        </a:p>
      </dgm:t>
    </dgm:pt>
    <dgm:pt modelId="{08C6B75B-4A2A-4CFB-8043-734C4A8F8D23}" type="sibTrans" cxnId="{FF3ED8E7-873D-49C9-B103-0C97F165EA6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javnih površina i parkova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3A1BC528-33C5-491B-8CDA-62F4E6F37DF7}">
      <dgm:prSet custT="1"/>
      <dgm:spPr/>
      <dgm:t>
        <a:bodyPr/>
        <a:lstStyle/>
        <a:p>
          <a:r>
            <a:rPr lang="hr-HR" sz="1200">
              <a:latin typeface="+mn-lt"/>
            </a:rPr>
            <a:t>   Program 1004 Gospodarenje otpadom</a:t>
          </a:r>
        </a:p>
      </dgm:t>
    </dgm:pt>
    <dgm:pt modelId="{FA19176C-82A8-4881-A8FC-9B4F1C964EBF}" type="parTrans" cxnId="{98F79EB6-202D-4213-8E02-A78BAE4D69AB}">
      <dgm:prSet/>
      <dgm:spPr/>
      <dgm:t>
        <a:bodyPr/>
        <a:lstStyle/>
        <a:p>
          <a:endParaRPr lang="hr-HR"/>
        </a:p>
      </dgm:t>
    </dgm:pt>
    <dgm:pt modelId="{1956A401-CC5A-4173-A862-2C0A9049B791}" type="sibTrans" cxnId="{98F79EB6-202D-4213-8E02-A78BAE4D69AB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Izgradnja kanalizacije Perušić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1001 Nabava imovine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1002 Održavanje imovine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AD10E632-15C7-48C2-BF8F-94E10DEE4AC4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Sanacija deponije razbojište i izgradnja reciklažnog dvorišta</a:t>
          </a:r>
          <a:endParaRPr lang="hr-HR" sz="500"/>
        </a:p>
      </dgm:t>
    </dgm:pt>
    <dgm:pt modelId="{88D24BE7-5583-4587-9876-AF875671BE21}" type="parTrans" cxnId="{97F62357-DAAD-4365-A2DC-954BD2DBEF2A}">
      <dgm:prSet/>
      <dgm:spPr/>
      <dgm:t>
        <a:bodyPr/>
        <a:lstStyle/>
        <a:p>
          <a:endParaRPr lang="hr-HR"/>
        </a:p>
      </dgm:t>
    </dgm:pt>
    <dgm:pt modelId="{7A935F13-A878-4422-803C-900A31934482}" type="sibTrans" cxnId="{97F62357-DAAD-4365-A2DC-954BD2DBEF2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1001 Izgranja planske dokumentacije</a:t>
          </a:r>
          <a:endParaRPr lang="hr-HR" sz="5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Otkup zemljišta i projektna dokumentacija</a:t>
          </a:r>
          <a:endParaRPr lang="hr-HR" sz="5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A521CD10-F66F-4E92-89CD-F68A4FAD556D}">
      <dgm:prSet custT="1"/>
      <dgm:spPr/>
      <dgm:t>
        <a:bodyPr/>
        <a:lstStyle/>
        <a:p>
          <a:r>
            <a:rPr lang="hr-HR" sz="1200">
              <a:latin typeface="+mn-lt"/>
            </a:rPr>
            <a:t>   Program 1002 Osnovno školstvo</a:t>
          </a:r>
          <a:endParaRPr lang="hr-HR" sz="1200"/>
        </a:p>
      </dgm:t>
    </dgm:pt>
    <dgm:pt modelId="{DB30F43A-8256-4006-B342-45F1DF680F89}" type="parTrans" cxnId="{7F22E998-23EA-46ED-9CF0-299EF111960E}">
      <dgm:prSet/>
      <dgm:spPr/>
      <dgm:t>
        <a:bodyPr/>
        <a:lstStyle/>
        <a:p>
          <a:endParaRPr lang="hr-HR"/>
        </a:p>
      </dgm:t>
    </dgm:pt>
    <dgm:pt modelId="{F4992243-63FE-4264-8014-C83C4F1884A1}" type="sibTrans" cxnId="{7F22E998-23EA-46ED-9CF0-299EF111960E}">
      <dgm:prSet/>
      <dgm:spPr/>
      <dgm:t>
        <a:bodyPr/>
        <a:lstStyle/>
        <a:p>
          <a:endParaRPr lang="hr-HR"/>
        </a:p>
      </dgm:t>
    </dgm:pt>
    <dgm:pt modelId="{200F3D50-2ED1-4960-82C1-49E970F23EA8}">
      <dgm:prSet custT="1"/>
      <dgm:spPr/>
      <dgm:t>
        <a:bodyPr/>
        <a:lstStyle/>
        <a:p>
          <a:r>
            <a:rPr lang="hr-HR" sz="1200">
              <a:latin typeface="+mn-lt"/>
            </a:rPr>
            <a:t>   Program 1003 Potrebe Općine u kulturi</a:t>
          </a:r>
          <a:endParaRPr lang="hr-HR" sz="1200"/>
        </a:p>
      </dgm:t>
    </dgm:pt>
    <dgm:pt modelId="{593D7AFF-C4FC-40A1-B712-0602FA155048}" type="parTrans" cxnId="{2FC5D5C1-8ABF-4989-9008-86E52EA9957F}">
      <dgm:prSet/>
      <dgm:spPr/>
      <dgm:t>
        <a:bodyPr/>
        <a:lstStyle/>
        <a:p>
          <a:endParaRPr lang="hr-HR"/>
        </a:p>
      </dgm:t>
    </dgm:pt>
    <dgm:pt modelId="{47B7D98E-0182-46A4-AB01-B1C735321715}" type="sibTrans" cxnId="{2FC5D5C1-8ABF-4989-9008-86E52EA9957F}">
      <dgm:prSet/>
      <dgm:spPr/>
      <dgm:t>
        <a:bodyPr/>
        <a:lstStyle/>
        <a:p>
          <a:endParaRPr lang="hr-HR"/>
        </a:p>
      </dgm:t>
    </dgm:pt>
    <dgm:pt modelId="{C80B3768-7269-4A13-AE8D-65AA5ED11461}">
      <dgm:prSet custT="1"/>
      <dgm:spPr/>
      <dgm:t>
        <a:bodyPr/>
        <a:lstStyle/>
        <a:p>
          <a:r>
            <a:rPr lang="hr-HR" sz="1200">
              <a:latin typeface="+mn-lt"/>
            </a:rPr>
            <a:t>   Program 1005 Turistička zajednica</a:t>
          </a:r>
          <a:endParaRPr lang="hr-HR" sz="1200"/>
        </a:p>
      </dgm:t>
    </dgm:pt>
    <dgm:pt modelId="{85608403-A051-4CFA-AD50-E475DF808243}" type="parTrans" cxnId="{43AA431E-6E84-410F-AC6E-5E8432726802}">
      <dgm:prSet/>
      <dgm:spPr/>
      <dgm:t>
        <a:bodyPr/>
        <a:lstStyle/>
        <a:p>
          <a:endParaRPr lang="hr-HR"/>
        </a:p>
      </dgm:t>
    </dgm:pt>
    <dgm:pt modelId="{076A78FA-FDF0-404F-8C5F-745CBF4085D3}" type="sibTrans" cxnId="{43AA431E-6E84-410F-AC6E-5E8432726802}">
      <dgm:prSet/>
      <dgm:spPr/>
      <dgm:t>
        <a:bodyPr/>
        <a:lstStyle/>
        <a:p>
          <a:endParaRPr lang="hr-HR"/>
        </a:p>
      </dgm:t>
    </dgm:pt>
    <dgm:pt modelId="{DCA1ED44-7BFE-4D58-A63B-0CABD144EB35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Gorska služba spašavanja</a:t>
          </a:r>
        </a:p>
      </dgm:t>
    </dgm:pt>
    <dgm:pt modelId="{805BEBDA-5CF5-42A5-A96A-748E277796D0}" type="parTrans" cxnId="{0360BD24-8576-45F9-B38C-D8AD9250C672}">
      <dgm:prSet/>
      <dgm:spPr/>
      <dgm:t>
        <a:bodyPr/>
        <a:lstStyle/>
        <a:p>
          <a:endParaRPr lang="hr-HR"/>
        </a:p>
      </dgm:t>
    </dgm:pt>
    <dgm:pt modelId="{5B3231BB-D6E8-40CB-BB40-97716E73CB03}" type="sibTrans" cxnId="{0360BD24-8576-45F9-B38C-D8AD9250C672}">
      <dgm:prSet/>
      <dgm:spPr/>
      <dgm:t>
        <a:bodyPr/>
        <a:lstStyle/>
        <a:p>
          <a:endParaRPr lang="hr-HR"/>
        </a:p>
      </dgm:t>
    </dgm:pt>
    <dgm:pt modelId="{A3BB3DE8-35D7-4DE6-B75D-4262D5B973AD}">
      <dgm:prSet custT="1"/>
      <dgm:spPr/>
      <dgm:t>
        <a:bodyPr/>
        <a:lstStyle/>
        <a:p>
          <a:r>
            <a:rPr lang="hr-HR" sz="1200">
              <a:latin typeface="+mn-lt"/>
            </a:rPr>
            <a:t>   Program 1002 </a:t>
          </a:r>
          <a:r>
            <a:rPr lang="hr-HR" sz="1200"/>
            <a:t>Civilna zaštita</a:t>
          </a:r>
        </a:p>
      </dgm:t>
    </dgm:pt>
    <dgm:pt modelId="{71464E53-66EE-45DF-9038-C95214276CD6}" type="parTrans" cxnId="{7C691665-B948-4DAF-BF2B-6F36132C123B}">
      <dgm:prSet/>
      <dgm:spPr/>
      <dgm:t>
        <a:bodyPr/>
        <a:lstStyle/>
        <a:p>
          <a:endParaRPr lang="hr-HR"/>
        </a:p>
      </dgm:t>
    </dgm:pt>
    <dgm:pt modelId="{92243723-959D-4F81-9F93-1A3F911A9420}" type="sibTrans" cxnId="{7C691665-B948-4DAF-BF2B-6F36132C123B}">
      <dgm:prSet/>
      <dgm:spPr/>
      <dgm:t>
        <a:bodyPr/>
        <a:lstStyle/>
        <a:p>
          <a:endParaRPr lang="hr-HR"/>
        </a:p>
      </dgm:t>
    </dgm:pt>
    <dgm:pt modelId="{979DBE86-312A-4F69-863B-CB612D73677B}">
      <dgm:prSet custT="1"/>
      <dgm:spPr/>
      <dgm:t>
        <a:bodyPr/>
        <a:lstStyle/>
        <a:p>
          <a:r>
            <a:rPr lang="hr-HR" sz="1200">
              <a:latin typeface="+mn-lt"/>
            </a:rPr>
            <a:t>   Program 1006 </a:t>
          </a:r>
          <a:r>
            <a:rPr lang="hr-HR" sz="1200"/>
            <a:t>Tekuće donacije vjerskim zajednicama</a:t>
          </a:r>
        </a:p>
      </dgm:t>
    </dgm:pt>
    <dgm:pt modelId="{3E174371-4513-4E49-827E-6680EA8CDF66}" type="parTrans" cxnId="{A5F54DEE-20C3-4D25-94FD-42654F5A4820}">
      <dgm:prSet/>
      <dgm:spPr/>
      <dgm:t>
        <a:bodyPr/>
        <a:lstStyle/>
        <a:p>
          <a:endParaRPr lang="hr-HR"/>
        </a:p>
      </dgm:t>
    </dgm:pt>
    <dgm:pt modelId="{B8D8B707-2FFB-4CCA-AD16-0CC39A445195}" type="sibTrans" cxnId="{A5F54DEE-20C3-4D25-94FD-42654F5A4820}">
      <dgm:prSet/>
      <dgm:spPr/>
      <dgm:t>
        <a:bodyPr/>
        <a:lstStyle/>
        <a:p>
          <a:endParaRPr lang="hr-HR"/>
        </a:p>
      </dgm:t>
    </dgm:pt>
    <dgm:pt modelId="{A8E8D061-3D68-4FE0-9C94-0754C772BDE2}">
      <dgm:prSet custT="1"/>
      <dgm:spPr/>
      <dgm:t>
        <a:bodyPr/>
        <a:lstStyle/>
        <a:p>
          <a:r>
            <a:rPr lang="hr-HR" sz="1200">
              <a:latin typeface="+mn-lt"/>
            </a:rPr>
            <a:t>   Program 1008 </a:t>
          </a:r>
          <a:r>
            <a:rPr lang="hr-HR" sz="1200"/>
            <a:t>Tekuće donacije udrugama građana i političkim strankama</a:t>
          </a:r>
        </a:p>
      </dgm:t>
    </dgm:pt>
    <dgm:pt modelId="{7624FD9D-159C-4F07-A95D-3505E71B70B9}" type="parTrans" cxnId="{6483B8CC-A094-4508-A86A-D1960011F30B}">
      <dgm:prSet/>
      <dgm:spPr/>
      <dgm:t>
        <a:bodyPr/>
        <a:lstStyle/>
        <a:p>
          <a:endParaRPr lang="hr-HR"/>
        </a:p>
      </dgm:t>
    </dgm:pt>
    <dgm:pt modelId="{403ED5B0-68DB-4D70-A735-7C6A9690B3A2}" type="sibTrans" cxnId="{6483B8CC-A094-4508-A86A-D1960011F30B}">
      <dgm:prSet/>
      <dgm:spPr/>
      <dgm:t>
        <a:bodyPr/>
        <a:lstStyle/>
        <a:p>
          <a:endParaRPr lang="hr-HR"/>
        </a:p>
      </dgm:t>
    </dgm:pt>
    <dgm:pt modelId="{469569C0-B092-44B0-B4AF-C2CCE2DD8EE7}">
      <dgm:prSet custT="1"/>
      <dgm:spPr/>
      <dgm:t>
        <a:bodyPr/>
        <a:lstStyle/>
        <a:p>
          <a:r>
            <a:rPr lang="hr-HR" sz="1200">
              <a:latin typeface="+mn-lt"/>
            </a:rPr>
            <a:t>   Program 1010 </a:t>
          </a:r>
          <a:r>
            <a:rPr lang="hr-HR" sz="1200"/>
            <a:t>Crveni križ</a:t>
          </a:r>
        </a:p>
      </dgm:t>
    </dgm:pt>
    <dgm:pt modelId="{4C99287C-E7DA-4D9C-B7DD-AF1CC0C09C62}" type="parTrans" cxnId="{2558B2EF-E47F-4513-A97E-1289AB44407B}">
      <dgm:prSet/>
      <dgm:spPr/>
      <dgm:t>
        <a:bodyPr/>
        <a:lstStyle/>
        <a:p>
          <a:endParaRPr lang="hr-HR"/>
        </a:p>
      </dgm:t>
    </dgm:pt>
    <dgm:pt modelId="{584D9864-C933-47AD-B85F-38C215BC4C87}" type="sibTrans" cxnId="{2558B2EF-E47F-4513-A97E-1289AB44407B}">
      <dgm:prSet/>
      <dgm:spPr/>
      <dgm:t>
        <a:bodyPr/>
        <a:lstStyle/>
        <a:p>
          <a:endParaRPr lang="hr-HR"/>
        </a:p>
      </dgm:t>
    </dgm:pt>
    <dgm:pt modelId="{571AF068-472E-4F4D-B5B9-63AE6154D008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00205 DRUŠTVENE DJELETNOSTI</a:t>
          </a:r>
        </a:p>
      </dgm:t>
    </dgm:pt>
    <dgm:pt modelId="{0C719F42-3913-4E53-9629-CB03505BB6F8}" type="parTrans" cxnId="{48236C76-3300-437E-89C7-0264BB88593D}">
      <dgm:prSet/>
      <dgm:spPr/>
      <dgm:t>
        <a:bodyPr/>
        <a:lstStyle/>
        <a:p>
          <a:endParaRPr lang="hr-HR"/>
        </a:p>
      </dgm:t>
    </dgm:pt>
    <dgm:pt modelId="{BA98F4CF-CFF9-4B7D-AC8A-EFD21974690F}" type="sibTrans" cxnId="{48236C76-3300-437E-89C7-0264BB88593D}">
      <dgm:prSet/>
      <dgm:spPr/>
      <dgm:t>
        <a:bodyPr/>
        <a:lstStyle/>
        <a:p>
          <a:endParaRPr lang="hr-HR"/>
        </a:p>
      </dgm:t>
    </dgm:pt>
    <dgm:pt modelId="{3EEE17B6-B4C3-4D24-95BD-96CA3107151F}">
      <dgm:prSet custT="1"/>
      <dgm:spPr/>
      <dgm:t>
        <a:bodyPr/>
        <a:lstStyle/>
        <a:p>
          <a:r>
            <a:rPr lang="hr-HR" sz="1200">
              <a:latin typeface="+mn-lt"/>
            </a:rPr>
            <a:t>   Program 1004 </a:t>
          </a:r>
          <a:r>
            <a:rPr lang="hr-HR" sz="1200"/>
            <a:t>Javna ustanova Pećinski park Grabovača</a:t>
          </a:r>
        </a:p>
      </dgm:t>
    </dgm:pt>
    <dgm:pt modelId="{39DBD8D1-DC6B-4278-A4C7-34F7D72A5A41}" type="parTrans" cxnId="{6A567B35-348E-4E5D-BD0B-B1C7C00FD14E}">
      <dgm:prSet/>
      <dgm:spPr/>
      <dgm:t>
        <a:bodyPr/>
        <a:lstStyle/>
        <a:p>
          <a:endParaRPr lang="hr-HR"/>
        </a:p>
      </dgm:t>
    </dgm:pt>
    <dgm:pt modelId="{F875113C-8783-48C3-A4BA-0BA8256A9A84}" type="sibTrans" cxnId="{6A567B35-348E-4E5D-BD0B-B1C7C00FD14E}">
      <dgm:prSet/>
      <dgm:spPr/>
      <dgm:t>
        <a:bodyPr/>
        <a:lstStyle/>
        <a:p>
          <a:endParaRPr lang="hr-HR"/>
        </a:p>
      </dgm:t>
    </dgm:pt>
    <dgm:pt modelId="{6F5446EB-E692-413D-86FB-3B20E38560B4}">
      <dgm:prSet custT="1"/>
      <dgm:spPr/>
      <dgm:t>
        <a:bodyPr/>
        <a:lstStyle/>
        <a:p>
          <a:r>
            <a:rPr lang="hr-HR" sz="1200" b="1"/>
            <a:t>Proračunski korisnik 48179 NARODNA KNJIŽNICA OPĆINE PERUŠIĆ</a:t>
          </a:r>
        </a:p>
      </dgm:t>
    </dgm:pt>
    <dgm:pt modelId="{CF05C6D4-5CE9-405F-A3AE-A839E7773DCB}" type="parTrans" cxnId="{CA024DBD-F7F5-4D2F-A516-5238D13CDCEF}">
      <dgm:prSet/>
      <dgm:spPr/>
      <dgm:t>
        <a:bodyPr/>
        <a:lstStyle/>
        <a:p>
          <a:endParaRPr lang="hr-HR"/>
        </a:p>
      </dgm:t>
    </dgm:pt>
    <dgm:pt modelId="{BD45812F-1150-4CB0-BBF4-DCE1CD212D03}" type="sibTrans" cxnId="{CA024DBD-F7F5-4D2F-A516-5238D13CDCEF}">
      <dgm:prSet/>
      <dgm:spPr/>
      <dgm:t>
        <a:bodyPr/>
        <a:lstStyle/>
        <a:p>
          <a:endParaRPr lang="hr-HR"/>
        </a:p>
      </dgm:t>
    </dgm:pt>
    <dgm:pt modelId="{E30D1029-7B41-47AE-85A1-3E129DD905B4}">
      <dgm:prSet custT="1"/>
      <dgm:spPr/>
      <dgm:t>
        <a:bodyPr/>
        <a:lstStyle/>
        <a:p>
          <a:r>
            <a:rPr lang="hr-HR" sz="1200">
              <a:latin typeface="+mn-lt"/>
            </a:rPr>
            <a:t>   </a:t>
          </a:r>
          <a:r>
            <a:rPr lang="hr-HR" sz="1200"/>
            <a:t>Program 1006 Narodna knjižnica</a:t>
          </a:r>
        </a:p>
      </dgm:t>
    </dgm:pt>
    <dgm:pt modelId="{40E77197-54C9-4BC1-88B7-105D529E66E2}" type="parTrans" cxnId="{D672EC6F-DC66-4E9A-BECE-C7BCFF688D0E}">
      <dgm:prSet/>
      <dgm:spPr/>
      <dgm:t>
        <a:bodyPr/>
        <a:lstStyle/>
        <a:p>
          <a:endParaRPr lang="hr-HR"/>
        </a:p>
      </dgm:t>
    </dgm:pt>
    <dgm:pt modelId="{71A91C1D-EF81-44F3-8069-CACB1BF3AC46}" type="sibTrans" cxnId="{D672EC6F-DC66-4E9A-BECE-C7BCFF688D0E}">
      <dgm:prSet/>
      <dgm:spPr/>
      <dgm:t>
        <a:bodyPr/>
        <a:lstStyle/>
        <a:p>
          <a:endParaRPr lang="hr-HR"/>
        </a:p>
      </dgm:t>
    </dgm:pt>
    <dgm:pt modelId="{0690F50B-3A68-4D87-B843-0142013810B2}">
      <dgm:prSet custT="1"/>
      <dgm:spPr/>
      <dgm:t>
        <a:bodyPr/>
        <a:lstStyle/>
        <a:p>
          <a:r>
            <a:rPr lang="hr-HR" sz="1200"/>
            <a:t>   Program 1014 Pomoć obiteljima i kućanstvima </a:t>
          </a:r>
        </a:p>
      </dgm:t>
    </dgm:pt>
    <dgm:pt modelId="{4CA7AC83-2CE1-42FA-8FF9-744DFCEFEB8D}" type="parTrans" cxnId="{A5FB06DC-27D0-428E-953A-58821F38878D}">
      <dgm:prSet/>
      <dgm:spPr/>
      <dgm:t>
        <a:bodyPr/>
        <a:lstStyle/>
        <a:p>
          <a:endParaRPr lang="hr-HR"/>
        </a:p>
      </dgm:t>
    </dgm:pt>
    <dgm:pt modelId="{9680E398-0569-4839-A614-E94307409ED7}" type="sibTrans" cxnId="{A5FB06DC-27D0-428E-953A-58821F38878D}">
      <dgm:prSet/>
      <dgm:spPr/>
      <dgm:t>
        <a:bodyPr/>
        <a:lstStyle/>
        <a:p>
          <a:endParaRPr lang="hr-HR"/>
        </a:p>
      </dgm:t>
    </dgm:pt>
    <dgm:pt modelId="{B6843DB0-A860-4DD3-8153-586C208F3FB5}">
      <dgm:prSet custT="1"/>
      <dgm:spPr/>
      <dgm:t>
        <a:bodyPr/>
        <a:lstStyle/>
        <a:p>
          <a:r>
            <a:rPr lang="hr-HR" sz="1200"/>
            <a:t>   Program 1015 Ostale tekuće donacije</a:t>
          </a:r>
        </a:p>
      </dgm:t>
    </dgm:pt>
    <dgm:pt modelId="{972F2332-3DC7-435A-8324-8FAB74F4CFC0}" type="parTrans" cxnId="{B601DDBC-56DD-430C-A1D0-B9DC8AE32356}">
      <dgm:prSet/>
      <dgm:spPr/>
      <dgm:t>
        <a:bodyPr/>
        <a:lstStyle/>
        <a:p>
          <a:endParaRPr lang="hr-HR"/>
        </a:p>
      </dgm:t>
    </dgm:pt>
    <dgm:pt modelId="{4BB6FE1E-4A92-4CD0-B886-390F528775D4}" type="sibTrans" cxnId="{B601DDBC-56DD-430C-A1D0-B9DC8AE32356}">
      <dgm:prSet/>
      <dgm:spPr/>
      <dgm:t>
        <a:bodyPr/>
        <a:lstStyle/>
        <a:p>
          <a:endParaRPr lang="hr-HR"/>
        </a:p>
      </dgm:t>
    </dgm:pt>
    <dgm:pt modelId="{4D79B3DD-1F36-46FF-8E75-29D3B32D64ED}">
      <dgm:prSet custT="1"/>
      <dgm:spPr/>
      <dgm:t>
        <a:bodyPr/>
        <a:lstStyle/>
        <a:p>
          <a:r>
            <a:rPr lang="hr-HR" sz="1200"/>
            <a:t>   Program 1016 Društvo slijepih i slabovidnih</a:t>
          </a:r>
        </a:p>
      </dgm:t>
    </dgm:pt>
    <dgm:pt modelId="{F5EB0B52-298F-4B48-A8C1-9A19A38E36A4}" type="parTrans" cxnId="{61E658CA-3140-46B6-BD0E-CCDDDDC4336F}">
      <dgm:prSet/>
      <dgm:spPr/>
      <dgm:t>
        <a:bodyPr/>
        <a:lstStyle/>
        <a:p>
          <a:endParaRPr lang="hr-HR"/>
        </a:p>
      </dgm:t>
    </dgm:pt>
    <dgm:pt modelId="{38012C83-8733-46D3-BD86-EBCA0AD3EC23}" type="sibTrans" cxnId="{61E658CA-3140-46B6-BD0E-CCDDDDC4336F}">
      <dgm:prSet/>
      <dgm:spPr/>
      <dgm:t>
        <a:bodyPr/>
        <a:lstStyle/>
        <a:p>
          <a:endParaRPr lang="hr-HR"/>
        </a:p>
      </dgm:t>
    </dgm:pt>
    <dgm:pt modelId="{CDC3A6AE-94A8-4931-9DDB-F99A51AA9436}">
      <dgm:prSet custT="1"/>
      <dgm:spPr/>
      <dgm:t>
        <a:bodyPr/>
        <a:lstStyle/>
        <a:p>
          <a:r>
            <a:rPr lang="hr-HR" sz="1200"/>
            <a:t>   Program 1017 Jednokratna pomoć za rođenje djeteta</a:t>
          </a:r>
        </a:p>
      </dgm:t>
    </dgm:pt>
    <dgm:pt modelId="{82316C45-BDF0-41A8-A171-51D06F0C89CA}" type="parTrans" cxnId="{D4134E4C-296A-49F6-8CA4-12100D6073F9}">
      <dgm:prSet/>
      <dgm:spPr/>
      <dgm:t>
        <a:bodyPr/>
        <a:lstStyle/>
        <a:p>
          <a:endParaRPr lang="hr-HR"/>
        </a:p>
      </dgm:t>
    </dgm:pt>
    <dgm:pt modelId="{CFAD1327-B4B2-42AE-9B68-BAFD21315B3C}" type="sibTrans" cxnId="{D4134E4C-296A-49F6-8CA4-12100D6073F9}">
      <dgm:prSet/>
      <dgm:spPr/>
      <dgm:t>
        <a:bodyPr/>
        <a:lstStyle/>
        <a:p>
          <a:endParaRPr lang="hr-HR"/>
        </a:p>
      </dgm:t>
    </dgm:pt>
    <dgm:pt modelId="{A335234F-911E-4A4E-B5D4-B71F055D32BD}">
      <dgm:prSet custT="1"/>
      <dgm:spPr/>
      <dgm:t>
        <a:bodyPr/>
        <a:lstStyle/>
        <a:p>
          <a:r>
            <a:rPr lang="hr-HR" sz="1200"/>
            <a:t>   Program 1018 Dječji centar Gospić vrtić Perušić</a:t>
          </a:r>
        </a:p>
      </dgm:t>
    </dgm:pt>
    <dgm:pt modelId="{126653F7-2CDC-400C-9580-69E3E4D28BB8}" type="parTrans" cxnId="{1D6A3F86-EFF6-4112-BCF9-EF913386D3F8}">
      <dgm:prSet/>
      <dgm:spPr/>
      <dgm:t>
        <a:bodyPr/>
        <a:lstStyle/>
        <a:p>
          <a:endParaRPr lang="hr-HR"/>
        </a:p>
      </dgm:t>
    </dgm:pt>
    <dgm:pt modelId="{6D2C1F0E-9B72-4B96-8717-EE2AD51D61F3}" type="sibTrans" cxnId="{1D6A3F86-EFF6-4112-BCF9-EF913386D3F8}">
      <dgm:prSet/>
      <dgm:spPr/>
      <dgm:t>
        <a:bodyPr/>
        <a:lstStyle/>
        <a:p>
          <a:endParaRPr lang="hr-HR"/>
        </a:p>
      </dgm:t>
    </dgm:pt>
    <dgm:pt modelId="{5A8B6570-BFD5-4A30-9472-08FD57328CC4}">
      <dgm:prSet custT="1"/>
      <dgm:spPr/>
      <dgm:t>
        <a:bodyPr/>
        <a:lstStyle/>
        <a:p>
          <a:r>
            <a:rPr lang="hr-HR" sz="1200"/>
            <a:t>   Program 1019 DVD Perušić</a:t>
          </a:r>
        </a:p>
      </dgm:t>
    </dgm:pt>
    <dgm:pt modelId="{D940DFF5-72FA-4C8F-A367-1733E67BBE28}" type="parTrans" cxnId="{7A3AADAB-0D48-4DDC-A5CC-2D2895D362F1}">
      <dgm:prSet/>
      <dgm:spPr/>
      <dgm:t>
        <a:bodyPr/>
        <a:lstStyle/>
        <a:p>
          <a:endParaRPr lang="hr-HR"/>
        </a:p>
      </dgm:t>
    </dgm:pt>
    <dgm:pt modelId="{A3899BC3-CD5C-46D3-8AB4-CF6C96BA02D1}" type="sibTrans" cxnId="{7A3AADAB-0D48-4DDC-A5CC-2D2895D362F1}">
      <dgm:prSet/>
      <dgm:spPr/>
      <dgm:t>
        <a:bodyPr/>
        <a:lstStyle/>
        <a:p>
          <a:endParaRPr lang="hr-HR"/>
        </a:p>
      </dgm:t>
    </dgm:pt>
    <dgm:pt modelId="{56816943-89E4-40A3-A922-A01299C7BDEC}">
      <dgm:prSet custT="1"/>
      <dgm:spPr/>
      <dgm:t>
        <a:bodyPr/>
        <a:lstStyle/>
        <a:p>
          <a:r>
            <a:rPr lang="hr-HR" sz="1200"/>
            <a:t>   Program 1003 Subvencija nerentabilnih linija</a:t>
          </a:r>
        </a:p>
      </dgm:t>
    </dgm:pt>
    <dgm:pt modelId="{FB68DBDE-0495-40AE-8FC7-81111F06F95C}" type="parTrans" cxnId="{6E95C33F-E713-4632-A3FC-3A19D93B9D45}">
      <dgm:prSet/>
      <dgm:spPr/>
      <dgm:t>
        <a:bodyPr/>
        <a:lstStyle/>
        <a:p>
          <a:endParaRPr lang="hr-HR"/>
        </a:p>
      </dgm:t>
    </dgm:pt>
    <dgm:pt modelId="{42601DF1-EC8A-4F96-8E59-03D128ADD10C}" type="sibTrans" cxnId="{6E95C33F-E713-4632-A3FC-3A19D93B9D45}">
      <dgm:prSet/>
      <dgm:spPr/>
      <dgm:t>
        <a:bodyPr/>
        <a:lstStyle/>
        <a:p>
          <a:endParaRPr lang="hr-HR"/>
        </a:p>
      </dgm:t>
    </dgm:pt>
    <dgm:pt modelId="{8079908C-30B8-4191-9B91-3F402F0D17D0}">
      <dgm:prSet custT="1"/>
      <dgm:spPr/>
      <dgm:t>
        <a:bodyPr/>
        <a:lstStyle/>
        <a:p>
          <a:r>
            <a:rPr lang="hr-HR" sz="1200"/>
            <a:t>   Program 1004 Ostale subvencije</a:t>
          </a:r>
        </a:p>
      </dgm:t>
    </dgm:pt>
    <dgm:pt modelId="{F9D5D2B6-E4BB-4247-96E6-B2752C58257D}" type="parTrans" cxnId="{7E5F98DD-D2D8-49E8-8EEE-10B0EE244214}">
      <dgm:prSet/>
      <dgm:spPr/>
      <dgm:t>
        <a:bodyPr/>
        <a:lstStyle/>
        <a:p>
          <a:endParaRPr lang="hr-HR"/>
        </a:p>
      </dgm:t>
    </dgm:pt>
    <dgm:pt modelId="{E4A7FA2C-FBD2-4CBD-91D3-5D1366DEF098}" type="sibTrans" cxnId="{7E5F98DD-D2D8-49E8-8EEE-10B0EE244214}">
      <dgm:prSet/>
      <dgm:spPr/>
      <dgm:t>
        <a:bodyPr/>
        <a:lstStyle/>
        <a:p>
          <a:endParaRPr lang="hr-HR"/>
        </a:p>
      </dgm:t>
    </dgm:pt>
    <dgm:pt modelId="{9708D4EC-A612-4E54-BC2B-AF47911184FB}">
      <dgm:prSet custT="1"/>
      <dgm:spPr/>
      <dgm:t>
        <a:bodyPr/>
        <a:lstStyle/>
        <a:p>
          <a:r>
            <a:rPr lang="hr-HR" sz="1200"/>
            <a:t>   Program 1006 Subvencija  kamata na kredite obrtnicima</a:t>
          </a:r>
        </a:p>
      </dgm:t>
    </dgm:pt>
    <dgm:pt modelId="{385DE044-86FD-4C0A-9CA7-79BCD030D5FB}" type="parTrans" cxnId="{42691035-C3DB-40FC-9665-44702B5FE18B}">
      <dgm:prSet/>
      <dgm:spPr/>
      <dgm:t>
        <a:bodyPr/>
        <a:lstStyle/>
        <a:p>
          <a:endParaRPr lang="hr-HR"/>
        </a:p>
      </dgm:t>
    </dgm:pt>
    <dgm:pt modelId="{E4E24CDC-35D1-4D22-B8BE-4DAE4D55371E}" type="sibTrans" cxnId="{42691035-C3DB-40FC-9665-44702B5FE18B}">
      <dgm:prSet/>
      <dgm:spPr/>
      <dgm:t>
        <a:bodyPr/>
        <a:lstStyle/>
        <a:p>
          <a:endParaRPr lang="hr-HR"/>
        </a:p>
      </dgm:t>
    </dgm:pt>
    <dgm:pt modelId="{314EE8C7-26CD-421D-816D-4F176D5C73C7}">
      <dgm:prSet custT="1"/>
      <dgm:spPr/>
      <dgm:t>
        <a:bodyPr/>
        <a:lstStyle/>
        <a:p>
          <a:r>
            <a:rPr lang="hr-HR" sz="1200" b="1"/>
            <a:t>Proračunski korisnik 47383 JAVNA USTANOVA PEĆINSKI PARK GRABOVAČA</a:t>
          </a:r>
        </a:p>
      </dgm:t>
    </dgm:pt>
    <dgm:pt modelId="{5F72D1D2-9F33-4C9F-88A8-FBFD1ABCA3D0}" type="parTrans" cxnId="{C00EF78A-AD6B-4F47-9FD5-A8D74F746325}">
      <dgm:prSet/>
      <dgm:spPr/>
      <dgm:t>
        <a:bodyPr/>
        <a:lstStyle/>
        <a:p>
          <a:endParaRPr lang="hr-HR"/>
        </a:p>
      </dgm:t>
    </dgm:pt>
    <dgm:pt modelId="{6312F9B6-0A47-4603-8A87-74834734ABAC}" type="sibTrans" cxnId="{C00EF78A-AD6B-4F47-9FD5-A8D74F746325}">
      <dgm:prSet/>
      <dgm:spPr/>
      <dgm:t>
        <a:bodyPr/>
        <a:lstStyle/>
        <a:p>
          <a:endParaRPr lang="hr-HR"/>
        </a:p>
      </dgm:t>
    </dgm:pt>
    <dgm:pt modelId="{E9389DA7-782A-4FD0-B855-1B123BD2B89D}">
      <dgm:prSet custT="1"/>
      <dgm:spPr/>
      <dgm:t>
        <a:bodyPr/>
        <a:lstStyle/>
        <a:p>
          <a:r>
            <a:rPr lang="hr-HR" sz="1200">
              <a:latin typeface="+mn-lt"/>
            </a:rPr>
            <a:t>   Program 1001 </a:t>
          </a:r>
          <a:r>
            <a:rPr lang="hr-HR" sz="1200"/>
            <a:t>Redovna djelatnost</a:t>
          </a:r>
        </a:p>
      </dgm:t>
    </dgm:pt>
    <dgm:pt modelId="{957F46C3-0764-4251-812D-F58387B0687C}" type="parTrans" cxnId="{E17D9023-C186-4816-9DEC-DB374DFE2710}">
      <dgm:prSet/>
      <dgm:spPr/>
      <dgm:t>
        <a:bodyPr/>
        <a:lstStyle/>
        <a:p>
          <a:endParaRPr lang="hr-HR"/>
        </a:p>
      </dgm:t>
    </dgm:pt>
    <dgm:pt modelId="{ABB1E0C5-120B-4112-88EA-6240520E411E}" type="sibTrans" cxnId="{E17D9023-C186-4816-9DEC-DB374DFE2710}">
      <dgm:prSet/>
      <dgm:spPr/>
      <dgm:t>
        <a:bodyPr/>
        <a:lstStyle/>
        <a:p>
          <a:endParaRPr lang="hr-HR"/>
        </a:p>
      </dgm:t>
    </dgm:pt>
    <dgm:pt modelId="{B21632B2-CCDB-42F0-A897-499F73E0DBED}">
      <dgm:prSet custT="1"/>
      <dgm:spPr/>
      <dgm:t>
        <a:bodyPr/>
        <a:lstStyle/>
        <a:p>
          <a:r>
            <a:rPr lang="hr-HR" sz="1200" b="1">
              <a:latin typeface="+mn-lt"/>
            </a:rPr>
            <a:t>GLAVA</a:t>
          </a:r>
          <a:r>
            <a:rPr lang="hr-HR" sz="1200" b="1"/>
            <a:t> 00201 REDOVNA DJELETNOST</a:t>
          </a:r>
          <a:endParaRPr lang="hr-HR" sz="1200"/>
        </a:p>
      </dgm:t>
    </dgm:pt>
    <dgm:pt modelId="{54C6D0FC-D567-401E-B91A-6BE3CC090DF6}" type="parTrans" cxnId="{A95F2609-6DC4-439D-B58D-96370BEA5750}">
      <dgm:prSet/>
      <dgm:spPr/>
      <dgm:t>
        <a:bodyPr/>
        <a:lstStyle/>
        <a:p>
          <a:endParaRPr lang="hr-HR"/>
        </a:p>
      </dgm:t>
    </dgm:pt>
    <dgm:pt modelId="{DA67D7EB-A485-4D74-B9E1-35DAF0B5976A}" type="sibTrans" cxnId="{A95F2609-6DC4-439D-B58D-96370BEA5750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40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40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40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40"/>
      <dgm:spPr/>
    </dgm:pt>
    <dgm:pt modelId="{E2FCCB40-415B-4B91-B144-ECF1D67C8A59}" type="pres">
      <dgm:prSet presAssocID="{8531A592-3895-4E8B-AA22-952DBEDF49B4}" presName="vert1" presStyleCnt="0"/>
      <dgm:spPr/>
    </dgm:pt>
    <dgm:pt modelId="{94D5ED30-FBC9-42FD-8CBE-701807EFA544}" type="pres">
      <dgm:prSet presAssocID="{49023BB4-3266-42E1-913E-183AA85A29B3}" presName="thickLine" presStyleLbl="alignNode1" presStyleIdx="2" presStyleCnt="40"/>
      <dgm:spPr/>
    </dgm:pt>
    <dgm:pt modelId="{5BF9A270-F933-41F5-9FE5-449548601317}" type="pres">
      <dgm:prSet presAssocID="{49023BB4-3266-42E1-913E-183AA85A29B3}" presName="horz1" presStyleCnt="0"/>
      <dgm:spPr/>
    </dgm:pt>
    <dgm:pt modelId="{F80E8C9D-E165-4AF1-84D4-68141DC6B35E}" type="pres">
      <dgm:prSet presAssocID="{49023BB4-3266-42E1-913E-183AA85A29B3}" presName="tx1" presStyleLbl="revTx" presStyleIdx="2" presStyleCnt="40"/>
      <dgm:spPr/>
    </dgm:pt>
    <dgm:pt modelId="{E361A304-8A14-4F88-A336-0840A00862C8}" type="pres">
      <dgm:prSet presAssocID="{49023BB4-3266-42E1-913E-183AA85A29B3}" presName="vert1" presStyleCnt="0"/>
      <dgm:spPr/>
    </dgm:pt>
    <dgm:pt modelId="{2CE12E23-46C9-4BCD-A006-4385CE542A58}" type="pres">
      <dgm:prSet presAssocID="{9B5554C2-6379-4D36-AD6B-4A064C5B7CBE}" presName="thickLine" presStyleLbl="alignNode1" presStyleIdx="3" presStyleCnt="40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3" presStyleCnt="40"/>
      <dgm:spPr/>
    </dgm:pt>
    <dgm:pt modelId="{69ED9E9D-36D0-470B-80B3-CD1B7620994D}" type="pres">
      <dgm:prSet presAssocID="{9B5554C2-6379-4D36-AD6B-4A064C5B7CBE}" presName="vert1" presStyleCnt="0"/>
      <dgm:spPr/>
    </dgm:pt>
    <dgm:pt modelId="{031A6358-072A-4667-BFB0-7BF893E7FFD6}" type="pres">
      <dgm:prSet presAssocID="{7AE90A80-1FA2-409A-978F-2C78C9D4E965}" presName="thickLine" presStyleLbl="alignNode1" presStyleIdx="4" presStyleCnt="40"/>
      <dgm:spPr/>
    </dgm:pt>
    <dgm:pt modelId="{C802B983-FC30-44F9-ACA5-92335E952ABD}" type="pres">
      <dgm:prSet presAssocID="{7AE90A80-1FA2-409A-978F-2C78C9D4E965}" presName="horz1" presStyleCnt="0"/>
      <dgm:spPr/>
    </dgm:pt>
    <dgm:pt modelId="{E66EFACC-897A-4BAD-B5B0-6C063341705C}" type="pres">
      <dgm:prSet presAssocID="{7AE90A80-1FA2-409A-978F-2C78C9D4E965}" presName="tx1" presStyleLbl="revTx" presStyleIdx="4" presStyleCnt="40"/>
      <dgm:spPr/>
    </dgm:pt>
    <dgm:pt modelId="{74018B24-F991-4BA4-B5B2-FF1D68951C09}" type="pres">
      <dgm:prSet presAssocID="{7AE90A80-1FA2-409A-978F-2C78C9D4E965}" presName="vert1" presStyleCnt="0"/>
      <dgm:spPr/>
    </dgm:pt>
    <dgm:pt modelId="{3B867A50-B3D7-4072-941A-06F91CE0BBFD}" type="pres">
      <dgm:prSet presAssocID="{77151CEC-EDFC-479D-861E-5C636DDBD728}" presName="thickLine" presStyleLbl="alignNode1" presStyleIdx="5" presStyleCnt="40"/>
      <dgm:spPr/>
    </dgm:pt>
    <dgm:pt modelId="{CF8439BC-6C70-4C8E-A358-60147091A4EF}" type="pres">
      <dgm:prSet presAssocID="{77151CEC-EDFC-479D-861E-5C636DDBD728}" presName="horz1" presStyleCnt="0"/>
      <dgm:spPr/>
    </dgm:pt>
    <dgm:pt modelId="{87C1427B-3546-4BEA-9516-4BBF16B03C73}" type="pres">
      <dgm:prSet presAssocID="{77151CEC-EDFC-479D-861E-5C636DDBD728}" presName="tx1" presStyleLbl="revTx" presStyleIdx="5" presStyleCnt="40"/>
      <dgm:spPr/>
    </dgm:pt>
    <dgm:pt modelId="{16942A7A-AD9D-438A-A21A-1994B6D022BA}" type="pres">
      <dgm:prSet presAssocID="{77151CEC-EDFC-479D-861E-5C636DDBD728}" presName="vert1" presStyleCnt="0"/>
      <dgm:spPr/>
    </dgm:pt>
    <dgm:pt modelId="{A328512E-0537-4529-8E55-30F1A3A8F1A9}" type="pres">
      <dgm:prSet presAssocID="{EDC5CA50-1899-4594-A1A1-4A78B5B20CFA}" presName="thickLine" presStyleLbl="alignNode1" presStyleIdx="6" presStyleCnt="40"/>
      <dgm:spPr/>
    </dgm:pt>
    <dgm:pt modelId="{67309117-AEE9-4E6F-9C06-665DF553F197}" type="pres">
      <dgm:prSet presAssocID="{EDC5CA50-1899-4594-A1A1-4A78B5B20CFA}" presName="horz1" presStyleCnt="0"/>
      <dgm:spPr/>
    </dgm:pt>
    <dgm:pt modelId="{F579C8E1-EA95-42E9-85F7-F934FB953EA4}" type="pres">
      <dgm:prSet presAssocID="{EDC5CA50-1899-4594-A1A1-4A78B5B20CFA}" presName="tx1" presStyleLbl="revTx" presStyleIdx="6" presStyleCnt="40"/>
      <dgm:spPr/>
    </dgm:pt>
    <dgm:pt modelId="{07FAAAC2-7099-462C-B7BC-6BEDC4BD7D3A}" type="pres">
      <dgm:prSet presAssocID="{EDC5CA50-1899-4594-A1A1-4A78B5B20CFA}" presName="vert1" presStyleCnt="0"/>
      <dgm:spPr/>
    </dgm:pt>
    <dgm:pt modelId="{4023405E-97C8-46C1-BDE6-C2165C079E83}" type="pres">
      <dgm:prSet presAssocID="{682D1C56-5121-45A6-A835-53E376565904}" presName="thickLine" presStyleLbl="alignNode1" presStyleIdx="7" presStyleCnt="40"/>
      <dgm:spPr/>
    </dgm:pt>
    <dgm:pt modelId="{E50654ED-26ED-490F-B7F3-F2E874962D23}" type="pres">
      <dgm:prSet presAssocID="{682D1C56-5121-45A6-A835-53E376565904}" presName="horz1" presStyleCnt="0"/>
      <dgm:spPr/>
    </dgm:pt>
    <dgm:pt modelId="{D6E66DEF-9DE6-44DA-BEE6-36B66F47D32E}" type="pres">
      <dgm:prSet presAssocID="{682D1C56-5121-45A6-A835-53E376565904}" presName="tx1" presStyleLbl="revTx" presStyleIdx="7" presStyleCnt="40"/>
      <dgm:spPr/>
    </dgm:pt>
    <dgm:pt modelId="{7907F480-819E-4F12-9F2B-7BA3B2EC6B3C}" type="pres">
      <dgm:prSet presAssocID="{682D1C56-5121-45A6-A835-53E376565904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40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40"/>
      <dgm:spPr/>
    </dgm:pt>
    <dgm:pt modelId="{C6FA4F08-4E3E-4C86-8DDC-404FDA9A59C7}" type="pres">
      <dgm:prSet presAssocID="{0C551F52-3FA9-4AD5-A732-B160CA2F50E2}" presName="vert1" presStyleCnt="0"/>
      <dgm:spPr/>
    </dgm:pt>
    <dgm:pt modelId="{07EC2ADE-FAF2-4564-86AE-A375A8EE7514}" type="pres">
      <dgm:prSet presAssocID="{3A1BC528-33C5-491B-8CDA-62F4E6F37DF7}" presName="thickLine" presStyleLbl="alignNode1" presStyleIdx="9" presStyleCnt="40"/>
      <dgm:spPr/>
    </dgm:pt>
    <dgm:pt modelId="{4D9A6090-B09A-42FF-A0F2-BB24BBCD942F}" type="pres">
      <dgm:prSet presAssocID="{3A1BC528-33C5-491B-8CDA-62F4E6F37DF7}" presName="horz1" presStyleCnt="0"/>
      <dgm:spPr/>
    </dgm:pt>
    <dgm:pt modelId="{D0C83A17-A5A9-499C-9145-8F52C1DF8FC4}" type="pres">
      <dgm:prSet presAssocID="{3A1BC528-33C5-491B-8CDA-62F4E6F37DF7}" presName="tx1" presStyleLbl="revTx" presStyleIdx="9" presStyleCnt="40"/>
      <dgm:spPr/>
    </dgm:pt>
    <dgm:pt modelId="{766A512B-7F8E-45C5-BCAA-00E8A1617965}" type="pres">
      <dgm:prSet presAssocID="{3A1BC528-33C5-491B-8CDA-62F4E6F37DF7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40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40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40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40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40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40"/>
      <dgm:spPr/>
    </dgm:pt>
    <dgm:pt modelId="{A13881BF-37C5-45C3-9E3A-0D955272B2F7}" type="pres">
      <dgm:prSet presAssocID="{30DC1EA7-B666-4393-89BD-704DD07493EB}" presName="vert1" presStyleCnt="0"/>
      <dgm:spPr/>
    </dgm:pt>
    <dgm:pt modelId="{4EB54206-C6E6-4F29-A3D7-3BF2281CE680}" type="pres">
      <dgm:prSet presAssocID="{AD10E632-15C7-48C2-BF8F-94E10DEE4AC4}" presName="thickLine" presStyleLbl="alignNode1" presStyleIdx="13" presStyleCnt="40"/>
      <dgm:spPr/>
    </dgm:pt>
    <dgm:pt modelId="{981982CC-E695-48F2-8BCA-51A432659F85}" type="pres">
      <dgm:prSet presAssocID="{AD10E632-15C7-48C2-BF8F-94E10DEE4AC4}" presName="horz1" presStyleCnt="0"/>
      <dgm:spPr/>
    </dgm:pt>
    <dgm:pt modelId="{F072E86B-0096-4699-9BD1-ABE43CEFC75B}" type="pres">
      <dgm:prSet presAssocID="{AD10E632-15C7-48C2-BF8F-94E10DEE4AC4}" presName="tx1" presStyleLbl="revTx" presStyleIdx="13" presStyleCnt="40"/>
      <dgm:spPr/>
    </dgm:pt>
    <dgm:pt modelId="{4B938479-2765-40E0-9DC5-1C3CE1A75E59}" type="pres">
      <dgm:prSet presAssocID="{AD10E632-15C7-48C2-BF8F-94E10DEE4AC4}" presName="vert1" presStyleCnt="0"/>
      <dgm:spPr/>
    </dgm:pt>
    <dgm:pt modelId="{CB86178A-3BE7-47AD-9586-59F211956F3A}" type="pres">
      <dgm:prSet presAssocID="{FA9C979A-E1DD-4DCD-B47E-9437179D37A2}" presName="thickLine" presStyleLbl="alignNode1" presStyleIdx="14" presStyleCnt="40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4" presStyleCnt="40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5" presStyleCnt="40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5" presStyleCnt="40"/>
      <dgm:spPr/>
    </dgm:pt>
    <dgm:pt modelId="{23F4A8EE-813B-4EC4-8085-7F8B564699BE}" type="pres">
      <dgm:prSet presAssocID="{BC30E9AD-1190-4F1F-AF48-07707ADE68DA}" presName="vert1" presStyleCnt="0"/>
      <dgm:spPr/>
    </dgm:pt>
    <dgm:pt modelId="{0C358028-947D-4EC8-9653-4FB5FF99968E}" type="pres">
      <dgm:prSet presAssocID="{A521CD10-F66F-4E92-89CD-F68A4FAD556D}" presName="thickLine" presStyleLbl="alignNode1" presStyleIdx="16" presStyleCnt="40"/>
      <dgm:spPr/>
    </dgm:pt>
    <dgm:pt modelId="{6E1F22A3-0C97-447D-B7C2-F5E7EE28B322}" type="pres">
      <dgm:prSet presAssocID="{A521CD10-F66F-4E92-89CD-F68A4FAD556D}" presName="horz1" presStyleCnt="0"/>
      <dgm:spPr/>
    </dgm:pt>
    <dgm:pt modelId="{956C7D99-54F7-483B-A517-3EBE66F6E920}" type="pres">
      <dgm:prSet presAssocID="{A521CD10-F66F-4E92-89CD-F68A4FAD556D}" presName="tx1" presStyleLbl="revTx" presStyleIdx="16" presStyleCnt="40"/>
      <dgm:spPr/>
    </dgm:pt>
    <dgm:pt modelId="{18349F62-6F42-43DB-A4B2-B098E9F9ACDD}" type="pres">
      <dgm:prSet presAssocID="{A521CD10-F66F-4E92-89CD-F68A4FAD556D}" presName="vert1" presStyleCnt="0"/>
      <dgm:spPr/>
    </dgm:pt>
    <dgm:pt modelId="{21119C98-4C28-4270-8FCF-947866EF886C}" type="pres">
      <dgm:prSet presAssocID="{200F3D50-2ED1-4960-82C1-49E970F23EA8}" presName="thickLine" presStyleLbl="alignNode1" presStyleIdx="17" presStyleCnt="40"/>
      <dgm:spPr/>
    </dgm:pt>
    <dgm:pt modelId="{AFBC04AA-0FFF-4E46-B54B-55022DFF0E1C}" type="pres">
      <dgm:prSet presAssocID="{200F3D50-2ED1-4960-82C1-49E970F23EA8}" presName="horz1" presStyleCnt="0"/>
      <dgm:spPr/>
    </dgm:pt>
    <dgm:pt modelId="{065F3A2F-DBF6-4551-B12D-C58A4A5C3EC1}" type="pres">
      <dgm:prSet presAssocID="{200F3D50-2ED1-4960-82C1-49E970F23EA8}" presName="tx1" presStyleLbl="revTx" presStyleIdx="17" presStyleCnt="40"/>
      <dgm:spPr/>
    </dgm:pt>
    <dgm:pt modelId="{9467DF06-5252-410E-B574-DBA6686791DB}" type="pres">
      <dgm:prSet presAssocID="{200F3D50-2ED1-4960-82C1-49E970F23EA8}" presName="vert1" presStyleCnt="0"/>
      <dgm:spPr/>
    </dgm:pt>
    <dgm:pt modelId="{1B359936-5BE6-4EAE-AABA-63F5C6647BEF}" type="pres">
      <dgm:prSet presAssocID="{C80B3768-7269-4A13-AE8D-65AA5ED11461}" presName="thickLine" presStyleLbl="alignNode1" presStyleIdx="18" presStyleCnt="40"/>
      <dgm:spPr/>
    </dgm:pt>
    <dgm:pt modelId="{DFC7763D-5188-4606-9BC4-9FC034D8D9BD}" type="pres">
      <dgm:prSet presAssocID="{C80B3768-7269-4A13-AE8D-65AA5ED11461}" presName="horz1" presStyleCnt="0"/>
      <dgm:spPr/>
    </dgm:pt>
    <dgm:pt modelId="{17C4BAC3-C392-404D-ACB0-445FED0F490B}" type="pres">
      <dgm:prSet presAssocID="{C80B3768-7269-4A13-AE8D-65AA5ED11461}" presName="tx1" presStyleLbl="revTx" presStyleIdx="18" presStyleCnt="40"/>
      <dgm:spPr/>
    </dgm:pt>
    <dgm:pt modelId="{E504225A-ED1E-4618-9F3E-0CB18F90B7FF}" type="pres">
      <dgm:prSet presAssocID="{C80B3768-7269-4A13-AE8D-65AA5ED11461}" presName="vert1" presStyleCnt="0"/>
      <dgm:spPr/>
    </dgm:pt>
    <dgm:pt modelId="{845ABAE4-967B-472B-9AC2-24FE6DD03EAC}" type="pres">
      <dgm:prSet presAssocID="{DCA1ED44-7BFE-4D58-A63B-0CABD144EB35}" presName="thickLine" presStyleLbl="alignNode1" presStyleIdx="19" presStyleCnt="40"/>
      <dgm:spPr/>
    </dgm:pt>
    <dgm:pt modelId="{FD2CBD37-7FBF-489A-B21D-C98D18DDD183}" type="pres">
      <dgm:prSet presAssocID="{DCA1ED44-7BFE-4D58-A63B-0CABD144EB35}" presName="horz1" presStyleCnt="0"/>
      <dgm:spPr/>
    </dgm:pt>
    <dgm:pt modelId="{6E02F22B-757B-4CC3-B01D-581740E716B3}" type="pres">
      <dgm:prSet presAssocID="{DCA1ED44-7BFE-4D58-A63B-0CABD144EB35}" presName="tx1" presStyleLbl="revTx" presStyleIdx="19" presStyleCnt="40"/>
      <dgm:spPr/>
    </dgm:pt>
    <dgm:pt modelId="{47FEFABF-0166-4F40-9D4F-43F5C1DC5B07}" type="pres">
      <dgm:prSet presAssocID="{DCA1ED44-7BFE-4D58-A63B-0CABD144EB35}" presName="vert1" presStyleCnt="0"/>
      <dgm:spPr/>
    </dgm:pt>
    <dgm:pt modelId="{4E99F5F4-8A34-486E-B788-4AEE303E04F6}" type="pres">
      <dgm:prSet presAssocID="{A3BB3DE8-35D7-4DE6-B75D-4262D5B973AD}" presName="thickLine" presStyleLbl="alignNode1" presStyleIdx="20" presStyleCnt="40"/>
      <dgm:spPr/>
    </dgm:pt>
    <dgm:pt modelId="{9F29E858-53BF-47A5-BF9D-944049E8ADA2}" type="pres">
      <dgm:prSet presAssocID="{A3BB3DE8-35D7-4DE6-B75D-4262D5B973AD}" presName="horz1" presStyleCnt="0"/>
      <dgm:spPr/>
    </dgm:pt>
    <dgm:pt modelId="{AD719D0F-6C43-4501-BE96-F1E193D9564B}" type="pres">
      <dgm:prSet presAssocID="{A3BB3DE8-35D7-4DE6-B75D-4262D5B973AD}" presName="tx1" presStyleLbl="revTx" presStyleIdx="20" presStyleCnt="40"/>
      <dgm:spPr/>
    </dgm:pt>
    <dgm:pt modelId="{F7BAD794-41D5-4C14-B3E0-677CECAF6B58}" type="pres">
      <dgm:prSet presAssocID="{A3BB3DE8-35D7-4DE6-B75D-4262D5B973AD}" presName="vert1" presStyleCnt="0"/>
      <dgm:spPr/>
    </dgm:pt>
    <dgm:pt modelId="{6AA4730E-C0F2-4654-85F8-52E733D9F07D}" type="pres">
      <dgm:prSet presAssocID="{979DBE86-312A-4F69-863B-CB612D73677B}" presName="thickLine" presStyleLbl="alignNode1" presStyleIdx="21" presStyleCnt="40"/>
      <dgm:spPr/>
    </dgm:pt>
    <dgm:pt modelId="{7E3FDD34-1994-4DBB-92D9-8C9E776A1E4D}" type="pres">
      <dgm:prSet presAssocID="{979DBE86-312A-4F69-863B-CB612D73677B}" presName="horz1" presStyleCnt="0"/>
      <dgm:spPr/>
    </dgm:pt>
    <dgm:pt modelId="{E99D78A0-8125-4D45-B6C4-F577D1B751F9}" type="pres">
      <dgm:prSet presAssocID="{979DBE86-312A-4F69-863B-CB612D73677B}" presName="tx1" presStyleLbl="revTx" presStyleIdx="21" presStyleCnt="40"/>
      <dgm:spPr/>
    </dgm:pt>
    <dgm:pt modelId="{00786D30-B6B2-4E25-9A0A-7E0EBEAB5C0C}" type="pres">
      <dgm:prSet presAssocID="{979DBE86-312A-4F69-863B-CB612D73677B}" presName="vert1" presStyleCnt="0"/>
      <dgm:spPr/>
    </dgm:pt>
    <dgm:pt modelId="{6A79849B-8572-46DF-BCD9-71E909106D86}" type="pres">
      <dgm:prSet presAssocID="{A8E8D061-3D68-4FE0-9C94-0754C772BDE2}" presName="thickLine" presStyleLbl="alignNode1" presStyleIdx="22" presStyleCnt="40"/>
      <dgm:spPr/>
    </dgm:pt>
    <dgm:pt modelId="{9458C505-42EF-4BC4-A0B8-235FBF0EEA16}" type="pres">
      <dgm:prSet presAssocID="{A8E8D061-3D68-4FE0-9C94-0754C772BDE2}" presName="horz1" presStyleCnt="0"/>
      <dgm:spPr/>
    </dgm:pt>
    <dgm:pt modelId="{19746AEF-440A-43C4-AB89-9334D4AD1C19}" type="pres">
      <dgm:prSet presAssocID="{A8E8D061-3D68-4FE0-9C94-0754C772BDE2}" presName="tx1" presStyleLbl="revTx" presStyleIdx="22" presStyleCnt="40"/>
      <dgm:spPr/>
    </dgm:pt>
    <dgm:pt modelId="{D31F3696-80B0-4631-A7F5-07CD4CDE83C8}" type="pres">
      <dgm:prSet presAssocID="{A8E8D061-3D68-4FE0-9C94-0754C772BDE2}" presName="vert1" presStyleCnt="0"/>
      <dgm:spPr/>
    </dgm:pt>
    <dgm:pt modelId="{9AC15211-FD25-4CA0-A25A-4E8D537F3C6B}" type="pres">
      <dgm:prSet presAssocID="{469569C0-B092-44B0-B4AF-C2CCE2DD8EE7}" presName="thickLine" presStyleLbl="alignNode1" presStyleIdx="23" presStyleCnt="40"/>
      <dgm:spPr/>
    </dgm:pt>
    <dgm:pt modelId="{CE235229-A02A-481F-AC14-F9326884DC10}" type="pres">
      <dgm:prSet presAssocID="{469569C0-B092-44B0-B4AF-C2CCE2DD8EE7}" presName="horz1" presStyleCnt="0"/>
      <dgm:spPr/>
    </dgm:pt>
    <dgm:pt modelId="{A73B7DC4-EB75-4AB8-9166-7EC0FA10D39C}" type="pres">
      <dgm:prSet presAssocID="{469569C0-B092-44B0-B4AF-C2CCE2DD8EE7}" presName="tx1" presStyleLbl="revTx" presStyleIdx="23" presStyleCnt="40"/>
      <dgm:spPr/>
    </dgm:pt>
    <dgm:pt modelId="{832C0EEE-1EA6-4DAD-B5BC-CDF4D66C9F06}" type="pres">
      <dgm:prSet presAssocID="{469569C0-B092-44B0-B4AF-C2CCE2DD8EE7}" presName="vert1" presStyleCnt="0"/>
      <dgm:spPr/>
    </dgm:pt>
    <dgm:pt modelId="{B347229C-936F-4AB9-A3EF-6C624A6F68EB}" type="pres">
      <dgm:prSet presAssocID="{0690F50B-3A68-4D87-B843-0142013810B2}" presName="thickLine" presStyleLbl="alignNode1" presStyleIdx="24" presStyleCnt="40"/>
      <dgm:spPr/>
    </dgm:pt>
    <dgm:pt modelId="{22C182CD-4073-486D-9DD4-17DB478D707B}" type="pres">
      <dgm:prSet presAssocID="{0690F50B-3A68-4D87-B843-0142013810B2}" presName="horz1" presStyleCnt="0"/>
      <dgm:spPr/>
    </dgm:pt>
    <dgm:pt modelId="{EC7D5CDC-4335-4E24-A51D-2DC7F9D28349}" type="pres">
      <dgm:prSet presAssocID="{0690F50B-3A68-4D87-B843-0142013810B2}" presName="tx1" presStyleLbl="revTx" presStyleIdx="24" presStyleCnt="40"/>
      <dgm:spPr/>
    </dgm:pt>
    <dgm:pt modelId="{6FAF910A-6BF2-4989-B104-863DF011A572}" type="pres">
      <dgm:prSet presAssocID="{0690F50B-3A68-4D87-B843-0142013810B2}" presName="vert1" presStyleCnt="0"/>
      <dgm:spPr/>
    </dgm:pt>
    <dgm:pt modelId="{A0576830-DC84-4078-8096-3132EDB9F227}" type="pres">
      <dgm:prSet presAssocID="{B6843DB0-A860-4DD3-8153-586C208F3FB5}" presName="thickLine" presStyleLbl="alignNode1" presStyleIdx="25" presStyleCnt="40"/>
      <dgm:spPr/>
    </dgm:pt>
    <dgm:pt modelId="{7D0374CB-AEC3-4BB6-879C-5598731BE140}" type="pres">
      <dgm:prSet presAssocID="{B6843DB0-A860-4DD3-8153-586C208F3FB5}" presName="horz1" presStyleCnt="0"/>
      <dgm:spPr/>
    </dgm:pt>
    <dgm:pt modelId="{A1595CB7-AC7C-455E-9F37-98E4F2D1F410}" type="pres">
      <dgm:prSet presAssocID="{B6843DB0-A860-4DD3-8153-586C208F3FB5}" presName="tx1" presStyleLbl="revTx" presStyleIdx="25" presStyleCnt="40"/>
      <dgm:spPr/>
    </dgm:pt>
    <dgm:pt modelId="{C2C67873-36E6-43CD-B401-2C79958A5129}" type="pres">
      <dgm:prSet presAssocID="{B6843DB0-A860-4DD3-8153-586C208F3FB5}" presName="vert1" presStyleCnt="0"/>
      <dgm:spPr/>
    </dgm:pt>
    <dgm:pt modelId="{48170696-25F4-41DB-A2A7-3BCAC7868304}" type="pres">
      <dgm:prSet presAssocID="{4D79B3DD-1F36-46FF-8E75-29D3B32D64ED}" presName="thickLine" presStyleLbl="alignNode1" presStyleIdx="26" presStyleCnt="40"/>
      <dgm:spPr/>
    </dgm:pt>
    <dgm:pt modelId="{01F31A66-CE89-4B23-A0B3-A0348CA0E0A2}" type="pres">
      <dgm:prSet presAssocID="{4D79B3DD-1F36-46FF-8E75-29D3B32D64ED}" presName="horz1" presStyleCnt="0"/>
      <dgm:spPr/>
    </dgm:pt>
    <dgm:pt modelId="{CD8C32AF-69D1-470A-B9FB-04DB9B2E701D}" type="pres">
      <dgm:prSet presAssocID="{4D79B3DD-1F36-46FF-8E75-29D3B32D64ED}" presName="tx1" presStyleLbl="revTx" presStyleIdx="26" presStyleCnt="40"/>
      <dgm:spPr/>
    </dgm:pt>
    <dgm:pt modelId="{075B5C48-6A0B-4A35-93C5-E6D450196103}" type="pres">
      <dgm:prSet presAssocID="{4D79B3DD-1F36-46FF-8E75-29D3B32D64ED}" presName="vert1" presStyleCnt="0"/>
      <dgm:spPr/>
    </dgm:pt>
    <dgm:pt modelId="{F65BA9DB-AF3D-4131-8C22-34298D1589F0}" type="pres">
      <dgm:prSet presAssocID="{CDC3A6AE-94A8-4931-9DDB-F99A51AA9436}" presName="thickLine" presStyleLbl="alignNode1" presStyleIdx="27" presStyleCnt="40"/>
      <dgm:spPr/>
    </dgm:pt>
    <dgm:pt modelId="{3CDA6B64-6E45-4697-8DEB-DAAD1A2E7C22}" type="pres">
      <dgm:prSet presAssocID="{CDC3A6AE-94A8-4931-9DDB-F99A51AA9436}" presName="horz1" presStyleCnt="0"/>
      <dgm:spPr/>
    </dgm:pt>
    <dgm:pt modelId="{8A4A64D2-E7D9-48CC-8C4F-0C7434723629}" type="pres">
      <dgm:prSet presAssocID="{CDC3A6AE-94A8-4931-9DDB-F99A51AA9436}" presName="tx1" presStyleLbl="revTx" presStyleIdx="27" presStyleCnt="40"/>
      <dgm:spPr/>
    </dgm:pt>
    <dgm:pt modelId="{2C807B69-9A1A-4C5A-B035-0852255F9A36}" type="pres">
      <dgm:prSet presAssocID="{CDC3A6AE-94A8-4931-9DDB-F99A51AA9436}" presName="vert1" presStyleCnt="0"/>
      <dgm:spPr/>
    </dgm:pt>
    <dgm:pt modelId="{DA6A7C46-12F2-4AA3-ADFF-6C589EA1EE31}" type="pres">
      <dgm:prSet presAssocID="{A335234F-911E-4A4E-B5D4-B71F055D32BD}" presName="thickLine" presStyleLbl="alignNode1" presStyleIdx="28" presStyleCnt="40"/>
      <dgm:spPr/>
    </dgm:pt>
    <dgm:pt modelId="{22180D07-F51A-48CC-8BD4-EDE5E4DA5C5D}" type="pres">
      <dgm:prSet presAssocID="{A335234F-911E-4A4E-B5D4-B71F055D32BD}" presName="horz1" presStyleCnt="0"/>
      <dgm:spPr/>
    </dgm:pt>
    <dgm:pt modelId="{4A67AAF8-F84F-4E33-8A92-0C6A6875C30A}" type="pres">
      <dgm:prSet presAssocID="{A335234F-911E-4A4E-B5D4-B71F055D32BD}" presName="tx1" presStyleLbl="revTx" presStyleIdx="28" presStyleCnt="40"/>
      <dgm:spPr/>
    </dgm:pt>
    <dgm:pt modelId="{353CB8C4-63BE-4984-9E35-955AD130DEA8}" type="pres">
      <dgm:prSet presAssocID="{A335234F-911E-4A4E-B5D4-B71F055D32BD}" presName="vert1" presStyleCnt="0"/>
      <dgm:spPr/>
    </dgm:pt>
    <dgm:pt modelId="{966D0D18-C5F5-46DD-94A7-542C06B09199}" type="pres">
      <dgm:prSet presAssocID="{5A8B6570-BFD5-4A30-9472-08FD57328CC4}" presName="thickLine" presStyleLbl="alignNode1" presStyleIdx="29" presStyleCnt="40"/>
      <dgm:spPr/>
    </dgm:pt>
    <dgm:pt modelId="{F7E99074-37FE-481D-82E4-A63D06BD1AB7}" type="pres">
      <dgm:prSet presAssocID="{5A8B6570-BFD5-4A30-9472-08FD57328CC4}" presName="horz1" presStyleCnt="0"/>
      <dgm:spPr/>
    </dgm:pt>
    <dgm:pt modelId="{15A55D68-37E6-4A24-9725-22F6944F6672}" type="pres">
      <dgm:prSet presAssocID="{5A8B6570-BFD5-4A30-9472-08FD57328CC4}" presName="tx1" presStyleLbl="revTx" presStyleIdx="29" presStyleCnt="40"/>
      <dgm:spPr/>
    </dgm:pt>
    <dgm:pt modelId="{64AE3E18-F7B9-429C-B770-627192C2544B}" type="pres">
      <dgm:prSet presAssocID="{5A8B6570-BFD5-4A30-9472-08FD57328CC4}" presName="vert1" presStyleCnt="0"/>
      <dgm:spPr/>
    </dgm:pt>
    <dgm:pt modelId="{57688687-A546-4273-87DB-3D58C9ED29BA}" type="pres">
      <dgm:prSet presAssocID="{56816943-89E4-40A3-A922-A01299C7BDEC}" presName="thickLine" presStyleLbl="alignNode1" presStyleIdx="30" presStyleCnt="40"/>
      <dgm:spPr/>
    </dgm:pt>
    <dgm:pt modelId="{5879D0B1-A6B7-4F6C-837C-E09E9FED1165}" type="pres">
      <dgm:prSet presAssocID="{56816943-89E4-40A3-A922-A01299C7BDEC}" presName="horz1" presStyleCnt="0"/>
      <dgm:spPr/>
    </dgm:pt>
    <dgm:pt modelId="{C6DC4EBC-B1BB-4D4E-A798-F2C5164B0FC8}" type="pres">
      <dgm:prSet presAssocID="{56816943-89E4-40A3-A922-A01299C7BDEC}" presName="tx1" presStyleLbl="revTx" presStyleIdx="30" presStyleCnt="40"/>
      <dgm:spPr/>
    </dgm:pt>
    <dgm:pt modelId="{2A9757DC-9B67-4B76-9D03-EE5C3A9C8C86}" type="pres">
      <dgm:prSet presAssocID="{56816943-89E4-40A3-A922-A01299C7BDEC}" presName="vert1" presStyleCnt="0"/>
      <dgm:spPr/>
    </dgm:pt>
    <dgm:pt modelId="{9778AB55-E6A0-4BBF-8CF8-4290D913749A}" type="pres">
      <dgm:prSet presAssocID="{8079908C-30B8-4191-9B91-3F402F0D17D0}" presName="thickLine" presStyleLbl="alignNode1" presStyleIdx="31" presStyleCnt="40"/>
      <dgm:spPr/>
    </dgm:pt>
    <dgm:pt modelId="{0747AA8B-73E7-4798-9C1C-15B8986B34D9}" type="pres">
      <dgm:prSet presAssocID="{8079908C-30B8-4191-9B91-3F402F0D17D0}" presName="horz1" presStyleCnt="0"/>
      <dgm:spPr/>
    </dgm:pt>
    <dgm:pt modelId="{2AF75E23-49FB-4D55-868C-9C0B7E9FC15F}" type="pres">
      <dgm:prSet presAssocID="{8079908C-30B8-4191-9B91-3F402F0D17D0}" presName="tx1" presStyleLbl="revTx" presStyleIdx="31" presStyleCnt="40"/>
      <dgm:spPr/>
    </dgm:pt>
    <dgm:pt modelId="{413EB9F3-A3A2-474E-A6BD-851A062FC5C6}" type="pres">
      <dgm:prSet presAssocID="{8079908C-30B8-4191-9B91-3F402F0D17D0}" presName="vert1" presStyleCnt="0"/>
      <dgm:spPr/>
    </dgm:pt>
    <dgm:pt modelId="{51BF12E7-3FEF-4FA8-8A75-6A53E43A29FC}" type="pres">
      <dgm:prSet presAssocID="{9708D4EC-A612-4E54-BC2B-AF47911184FB}" presName="thickLine" presStyleLbl="alignNode1" presStyleIdx="32" presStyleCnt="40"/>
      <dgm:spPr/>
    </dgm:pt>
    <dgm:pt modelId="{10592002-0C4E-460A-8777-B4C872533FC7}" type="pres">
      <dgm:prSet presAssocID="{9708D4EC-A612-4E54-BC2B-AF47911184FB}" presName="horz1" presStyleCnt="0"/>
      <dgm:spPr/>
    </dgm:pt>
    <dgm:pt modelId="{A5E3BC05-A443-466E-8085-557E2C42D38E}" type="pres">
      <dgm:prSet presAssocID="{9708D4EC-A612-4E54-BC2B-AF47911184FB}" presName="tx1" presStyleLbl="revTx" presStyleIdx="32" presStyleCnt="40"/>
      <dgm:spPr/>
    </dgm:pt>
    <dgm:pt modelId="{97EE7E3E-85B7-4A52-A2E1-9ACE43C8A835}" type="pres">
      <dgm:prSet presAssocID="{9708D4EC-A612-4E54-BC2B-AF47911184FB}" presName="vert1" presStyleCnt="0"/>
      <dgm:spPr/>
    </dgm:pt>
    <dgm:pt modelId="{562AD454-91C3-4324-B143-259460AC2DD5}" type="pres">
      <dgm:prSet presAssocID="{B21632B2-CCDB-42F0-A897-499F73E0DBED}" presName="thickLine" presStyleLbl="alignNode1" presStyleIdx="33" presStyleCnt="40"/>
      <dgm:spPr/>
    </dgm:pt>
    <dgm:pt modelId="{E23D0208-A38A-4183-BAD2-A7141732DF0F}" type="pres">
      <dgm:prSet presAssocID="{B21632B2-CCDB-42F0-A897-499F73E0DBED}" presName="horz1" presStyleCnt="0"/>
      <dgm:spPr/>
    </dgm:pt>
    <dgm:pt modelId="{13AA28FC-9BAC-4FF4-8BAA-6984579B7390}" type="pres">
      <dgm:prSet presAssocID="{B21632B2-CCDB-42F0-A897-499F73E0DBED}" presName="tx1" presStyleLbl="revTx" presStyleIdx="33" presStyleCnt="40"/>
      <dgm:spPr/>
    </dgm:pt>
    <dgm:pt modelId="{643C014C-9D6E-4B17-A7A7-6ED941DDC68C}" type="pres">
      <dgm:prSet presAssocID="{B21632B2-CCDB-42F0-A897-499F73E0DBED}" presName="vert1" presStyleCnt="0"/>
      <dgm:spPr/>
    </dgm:pt>
    <dgm:pt modelId="{810A8BAC-3E27-4380-AE18-CBA437310D99}" type="pres">
      <dgm:prSet presAssocID="{E9389DA7-782A-4FD0-B855-1B123BD2B89D}" presName="thickLine" presStyleLbl="alignNode1" presStyleIdx="34" presStyleCnt="40"/>
      <dgm:spPr/>
    </dgm:pt>
    <dgm:pt modelId="{A6538B68-47E9-4E2A-B3FE-244EE58B3F30}" type="pres">
      <dgm:prSet presAssocID="{E9389DA7-782A-4FD0-B855-1B123BD2B89D}" presName="horz1" presStyleCnt="0"/>
      <dgm:spPr/>
    </dgm:pt>
    <dgm:pt modelId="{32C4230E-46E7-4E70-ABF8-5FD8AB6BB12C}" type="pres">
      <dgm:prSet presAssocID="{E9389DA7-782A-4FD0-B855-1B123BD2B89D}" presName="tx1" presStyleLbl="revTx" presStyleIdx="34" presStyleCnt="40"/>
      <dgm:spPr/>
    </dgm:pt>
    <dgm:pt modelId="{4CDF6A6C-BCD5-4F10-9FB8-B3F5C1C8854A}" type="pres">
      <dgm:prSet presAssocID="{E9389DA7-782A-4FD0-B855-1B123BD2B89D}" presName="vert1" presStyleCnt="0"/>
      <dgm:spPr/>
    </dgm:pt>
    <dgm:pt modelId="{D3BDF842-A046-4DDF-8174-333488687E19}" type="pres">
      <dgm:prSet presAssocID="{571AF068-472E-4F4D-B5B9-63AE6154D008}" presName="thickLine" presStyleLbl="alignNode1" presStyleIdx="35" presStyleCnt="40"/>
      <dgm:spPr/>
    </dgm:pt>
    <dgm:pt modelId="{E803EE8C-F38D-4AC6-82FF-7C8192EBD042}" type="pres">
      <dgm:prSet presAssocID="{571AF068-472E-4F4D-B5B9-63AE6154D008}" presName="horz1" presStyleCnt="0"/>
      <dgm:spPr/>
    </dgm:pt>
    <dgm:pt modelId="{F32F2CF9-425A-4B8D-A91E-DF99E8A04750}" type="pres">
      <dgm:prSet presAssocID="{571AF068-472E-4F4D-B5B9-63AE6154D008}" presName="tx1" presStyleLbl="revTx" presStyleIdx="35" presStyleCnt="40"/>
      <dgm:spPr/>
    </dgm:pt>
    <dgm:pt modelId="{247678E9-A2F9-4DD9-B92B-CC4F8F507C36}" type="pres">
      <dgm:prSet presAssocID="{571AF068-472E-4F4D-B5B9-63AE6154D008}" presName="vert1" presStyleCnt="0"/>
      <dgm:spPr/>
    </dgm:pt>
    <dgm:pt modelId="{04B22431-CD63-4FAD-ACF2-1B774D1D84C4}" type="pres">
      <dgm:prSet presAssocID="{314EE8C7-26CD-421D-816D-4F176D5C73C7}" presName="thickLine" presStyleLbl="alignNode1" presStyleIdx="36" presStyleCnt="40"/>
      <dgm:spPr/>
    </dgm:pt>
    <dgm:pt modelId="{6D880393-AC0D-4880-8034-747AD880DD83}" type="pres">
      <dgm:prSet presAssocID="{314EE8C7-26CD-421D-816D-4F176D5C73C7}" presName="horz1" presStyleCnt="0"/>
      <dgm:spPr/>
    </dgm:pt>
    <dgm:pt modelId="{A8597AF6-A5B6-46C1-9360-189177BE2874}" type="pres">
      <dgm:prSet presAssocID="{314EE8C7-26CD-421D-816D-4F176D5C73C7}" presName="tx1" presStyleLbl="revTx" presStyleIdx="36" presStyleCnt="40"/>
      <dgm:spPr/>
    </dgm:pt>
    <dgm:pt modelId="{DF75F7F3-89BA-4C72-BBA2-99C008C1441B}" type="pres">
      <dgm:prSet presAssocID="{314EE8C7-26CD-421D-816D-4F176D5C73C7}" presName="vert1" presStyleCnt="0"/>
      <dgm:spPr/>
    </dgm:pt>
    <dgm:pt modelId="{0E8B7303-66E1-45AB-B42B-E3C888B32EE7}" type="pres">
      <dgm:prSet presAssocID="{3EEE17B6-B4C3-4D24-95BD-96CA3107151F}" presName="thickLine" presStyleLbl="alignNode1" presStyleIdx="37" presStyleCnt="40"/>
      <dgm:spPr/>
    </dgm:pt>
    <dgm:pt modelId="{5596B009-4DE9-46BE-A197-D1897F65158C}" type="pres">
      <dgm:prSet presAssocID="{3EEE17B6-B4C3-4D24-95BD-96CA3107151F}" presName="horz1" presStyleCnt="0"/>
      <dgm:spPr/>
    </dgm:pt>
    <dgm:pt modelId="{D2C40A41-F85B-439D-B5A4-B914B9FCE209}" type="pres">
      <dgm:prSet presAssocID="{3EEE17B6-B4C3-4D24-95BD-96CA3107151F}" presName="tx1" presStyleLbl="revTx" presStyleIdx="37" presStyleCnt="40"/>
      <dgm:spPr/>
    </dgm:pt>
    <dgm:pt modelId="{315BA005-C987-45C8-B946-D248B558EBE8}" type="pres">
      <dgm:prSet presAssocID="{3EEE17B6-B4C3-4D24-95BD-96CA3107151F}" presName="vert1" presStyleCnt="0"/>
      <dgm:spPr/>
    </dgm:pt>
    <dgm:pt modelId="{77214F64-A6DC-4497-981E-1DF830CD0B12}" type="pres">
      <dgm:prSet presAssocID="{6F5446EB-E692-413D-86FB-3B20E38560B4}" presName="thickLine" presStyleLbl="alignNode1" presStyleIdx="38" presStyleCnt="40"/>
      <dgm:spPr/>
    </dgm:pt>
    <dgm:pt modelId="{C3598CB8-B642-4D6E-86F4-DD24610FEAE8}" type="pres">
      <dgm:prSet presAssocID="{6F5446EB-E692-413D-86FB-3B20E38560B4}" presName="horz1" presStyleCnt="0"/>
      <dgm:spPr/>
    </dgm:pt>
    <dgm:pt modelId="{9100DCB7-A19A-4325-82B3-E12FC5A15756}" type="pres">
      <dgm:prSet presAssocID="{6F5446EB-E692-413D-86FB-3B20E38560B4}" presName="tx1" presStyleLbl="revTx" presStyleIdx="38" presStyleCnt="40"/>
      <dgm:spPr/>
    </dgm:pt>
    <dgm:pt modelId="{282C5E14-41E1-4E77-9B80-FBA7728241A3}" type="pres">
      <dgm:prSet presAssocID="{6F5446EB-E692-413D-86FB-3B20E38560B4}" presName="vert1" presStyleCnt="0"/>
      <dgm:spPr/>
    </dgm:pt>
    <dgm:pt modelId="{31E627F7-3673-4BDF-9FFF-65931932C922}" type="pres">
      <dgm:prSet presAssocID="{E30D1029-7B41-47AE-85A1-3E129DD905B4}" presName="thickLine" presStyleLbl="alignNode1" presStyleIdx="39" presStyleCnt="40"/>
      <dgm:spPr/>
    </dgm:pt>
    <dgm:pt modelId="{C5BC6C6C-1C8E-4ED8-A14D-32922EF7EAA7}" type="pres">
      <dgm:prSet presAssocID="{E30D1029-7B41-47AE-85A1-3E129DD905B4}" presName="horz1" presStyleCnt="0"/>
      <dgm:spPr/>
    </dgm:pt>
    <dgm:pt modelId="{73283B05-2848-4684-ADC0-B121558041A8}" type="pres">
      <dgm:prSet presAssocID="{E30D1029-7B41-47AE-85A1-3E129DD905B4}" presName="tx1" presStyleLbl="revTx" presStyleIdx="39" presStyleCnt="40"/>
      <dgm:spPr/>
    </dgm:pt>
    <dgm:pt modelId="{8600DD90-BE53-4A1B-A596-C8DA2E424995}" type="pres">
      <dgm:prSet presAssocID="{E30D1029-7B41-47AE-85A1-3E129DD905B4}" presName="vert1" presStyleCnt="0"/>
      <dgm:spPr/>
    </dgm:pt>
  </dgm:ptLst>
  <dgm:cxnLst>
    <dgm:cxn modelId="{A221F800-36E5-4A38-8CBC-E6FB11751ABD}" type="presOf" srcId="{314EE8C7-26CD-421D-816D-4F176D5C73C7}" destId="{A8597AF6-A5B6-46C1-9360-189177BE2874}" srcOrd="0" destOrd="0" presId="urn:microsoft.com/office/officeart/2008/layout/LinedList"/>
    <dgm:cxn modelId="{34DC1604-8657-418B-B44A-D1777930D1BE}" type="presOf" srcId="{0690F50B-3A68-4D87-B843-0142013810B2}" destId="{EC7D5CDC-4335-4E24-A51D-2DC7F9D28349}" srcOrd="0" destOrd="0" presId="urn:microsoft.com/office/officeart/2008/layout/LinedList"/>
    <dgm:cxn modelId="{A95F2609-6DC4-439D-B58D-96370BEA5750}" srcId="{1F5AFE97-F0BB-4CA9-8E47-8BDC6B57BC40}" destId="{B21632B2-CCDB-42F0-A897-499F73E0DBED}" srcOrd="33" destOrd="0" parTransId="{54C6D0FC-D567-401E-B91A-6BE3CC090DF6}" sibTransId="{DA67D7EB-A485-4D74-B9E1-35DAF0B5976A}"/>
    <dgm:cxn modelId="{4A556316-7440-4CE4-8A91-308D017684B8}" type="presOf" srcId="{EDC5CA50-1899-4594-A1A1-4A78B5B20CFA}" destId="{F579C8E1-EA95-42E9-85F7-F934FB953EA4}" srcOrd="0" destOrd="0" presId="urn:microsoft.com/office/officeart/2008/layout/LinedList"/>
    <dgm:cxn modelId="{43AA431E-6E84-410F-AC6E-5E8432726802}" srcId="{1F5AFE97-F0BB-4CA9-8E47-8BDC6B57BC40}" destId="{C80B3768-7269-4A13-AE8D-65AA5ED11461}" srcOrd="18" destOrd="0" parTransId="{85608403-A051-4CFA-AD50-E475DF808243}" sibTransId="{076A78FA-FDF0-404F-8C5F-745CBF4085D3}"/>
    <dgm:cxn modelId="{FAC8C122-E8E5-4D7C-85F1-84A0BA05A67F}" type="presOf" srcId="{5A8B6570-BFD5-4A30-9472-08FD57328CC4}" destId="{15A55D68-37E6-4A24-9725-22F6944F6672}" srcOrd="0" destOrd="0" presId="urn:microsoft.com/office/officeart/2008/layout/LinedList"/>
    <dgm:cxn modelId="{E17D9023-C186-4816-9DEC-DB374DFE2710}" srcId="{1F5AFE97-F0BB-4CA9-8E47-8BDC6B57BC40}" destId="{E9389DA7-782A-4FD0-B855-1B123BD2B89D}" srcOrd="34" destOrd="0" parTransId="{957F46C3-0764-4251-812D-F58387B0687C}" sibTransId="{ABB1E0C5-120B-4112-88EA-6240520E411E}"/>
    <dgm:cxn modelId="{0360BD24-8576-45F9-B38C-D8AD9250C672}" srcId="{1F5AFE97-F0BB-4CA9-8E47-8BDC6B57BC40}" destId="{DCA1ED44-7BFE-4D58-A63B-0CABD144EB35}" srcOrd="19" destOrd="0" parTransId="{805BEBDA-5CF5-42A5-A96A-748E277796D0}" sibTransId="{5B3231BB-D6E8-40CB-BB40-97716E73CB03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42691035-C3DB-40FC-9665-44702B5FE18B}" srcId="{1F5AFE97-F0BB-4CA9-8E47-8BDC6B57BC40}" destId="{9708D4EC-A612-4E54-BC2B-AF47911184FB}" srcOrd="32" destOrd="0" parTransId="{385DE044-86FD-4C0A-9CA7-79BCD030D5FB}" sibTransId="{E4E24CDC-35D1-4D22-B8BE-4DAE4D55371E}"/>
    <dgm:cxn modelId="{6A567B35-348E-4E5D-BD0B-B1C7C00FD14E}" srcId="{1F5AFE97-F0BB-4CA9-8E47-8BDC6B57BC40}" destId="{3EEE17B6-B4C3-4D24-95BD-96CA3107151F}" srcOrd="37" destOrd="0" parTransId="{39DBD8D1-DC6B-4278-A4C7-34F7D72A5A41}" sibTransId="{F875113C-8783-48C3-A4BA-0BA8256A9A84}"/>
    <dgm:cxn modelId="{1552213A-F167-4949-85D6-4F46F752C9A8}" srcId="{1F5AFE97-F0BB-4CA9-8E47-8BDC6B57BC40}" destId="{49023BB4-3266-42E1-913E-183AA85A29B3}" srcOrd="2" destOrd="0" parTransId="{F13626A1-0BF3-48FB-8D7C-A706FA1C8C7E}" sibTransId="{A2274204-E6D7-458D-962B-21A07CACCB58}"/>
    <dgm:cxn modelId="{2615793C-18F4-4155-BBCF-F1E22BE53090}" type="presOf" srcId="{77151CEC-EDFC-479D-861E-5C636DDBD728}" destId="{87C1427B-3546-4BEA-9516-4BBF16B03C73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6E95C33F-E713-4632-A3FC-3A19D93B9D45}" srcId="{1F5AFE97-F0BB-4CA9-8E47-8BDC6B57BC40}" destId="{56816943-89E4-40A3-A922-A01299C7BDEC}" srcOrd="30" destOrd="0" parTransId="{FB68DBDE-0495-40AE-8FC7-81111F06F95C}" sibTransId="{42601DF1-EC8A-4F96-8E59-03D128ADD10C}"/>
    <dgm:cxn modelId="{2DB2B35E-354A-4523-9B8A-007D6E788C55}" type="presOf" srcId="{A3BB3DE8-35D7-4DE6-B75D-4262D5B973AD}" destId="{AD719D0F-6C43-4501-BE96-F1E193D9564B}" srcOrd="0" destOrd="0" presId="urn:microsoft.com/office/officeart/2008/layout/LinedList"/>
    <dgm:cxn modelId="{DD503160-3F60-48F0-8551-9732BC4E99FD}" type="presOf" srcId="{3A1BC528-33C5-491B-8CDA-62F4E6F37DF7}" destId="{D0C83A17-A5A9-499C-9145-8F52C1DF8FC4}" srcOrd="0" destOrd="0" presId="urn:microsoft.com/office/officeart/2008/layout/LinedList"/>
    <dgm:cxn modelId="{42ABCC41-1986-4721-842B-6BE711953ABB}" type="presOf" srcId="{9B5554C2-6379-4D36-AD6B-4A064C5B7CBE}" destId="{6752B29C-B9CD-4173-BA55-F62B84494C5C}" srcOrd="0" destOrd="0" presId="urn:microsoft.com/office/officeart/2008/layout/LinedList"/>
    <dgm:cxn modelId="{7C691665-B948-4DAF-BF2B-6F36132C123B}" srcId="{1F5AFE97-F0BB-4CA9-8E47-8BDC6B57BC40}" destId="{A3BB3DE8-35D7-4DE6-B75D-4262D5B973AD}" srcOrd="20" destOrd="0" parTransId="{71464E53-66EE-45DF-9038-C95214276CD6}" sibTransId="{92243723-959D-4F81-9F93-1A3F911A9420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E0F95B49-76DA-44A8-AF2D-9AFCC4034768}" type="presOf" srcId="{B21632B2-CCDB-42F0-A897-499F73E0DBED}" destId="{13AA28FC-9BAC-4FF4-8BAA-6984579B7390}" srcOrd="0" destOrd="0" presId="urn:microsoft.com/office/officeart/2008/layout/LinedList"/>
    <dgm:cxn modelId="{D4134E4C-296A-49F6-8CA4-12100D6073F9}" srcId="{1F5AFE97-F0BB-4CA9-8E47-8BDC6B57BC40}" destId="{CDC3A6AE-94A8-4931-9DDB-F99A51AA9436}" srcOrd="27" destOrd="0" parTransId="{82316C45-BDF0-41A8-A171-51D06F0C89CA}" sibTransId="{CFAD1327-B4B2-42AE-9B68-BAFD21315B3C}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57FF504E-309B-4DD6-957F-CB37BF165024}" srcId="{1F5AFE97-F0BB-4CA9-8E47-8BDC6B57BC40}" destId="{FA9C979A-E1DD-4DCD-B47E-9437179D37A2}" srcOrd="14" destOrd="0" parTransId="{1CE94E0C-8AEF-4CC4-949C-B78994979FE8}" sibTransId="{4868A893-7433-4845-8E15-6B0FBBDECED9}"/>
    <dgm:cxn modelId="{D672EC6F-DC66-4E9A-BECE-C7BCFF688D0E}" srcId="{1F5AFE97-F0BB-4CA9-8E47-8BDC6B57BC40}" destId="{E30D1029-7B41-47AE-85A1-3E129DD905B4}" srcOrd="39" destOrd="0" parTransId="{40E77197-54C9-4BC1-88B7-105D529E66E2}" sibTransId="{71A91C1D-EF81-44F3-8069-CACB1BF3AC46}"/>
    <dgm:cxn modelId="{105C1851-263D-4587-BE0F-2ABCCA99AEF9}" type="presOf" srcId="{682D1C56-5121-45A6-A835-53E376565904}" destId="{D6E66DEF-9DE6-44DA-BEE6-36B66F47D32E}" srcOrd="0" destOrd="0" presId="urn:microsoft.com/office/officeart/2008/layout/LinedList"/>
    <dgm:cxn modelId="{4C0BFE54-E6BA-4686-9837-22B2AEE80F8C}" type="presOf" srcId="{56816943-89E4-40A3-A922-A01299C7BDEC}" destId="{C6DC4EBC-B1BB-4D4E-A798-F2C5164B0FC8}" srcOrd="0" destOrd="0" presId="urn:microsoft.com/office/officeart/2008/layout/LinedList"/>
    <dgm:cxn modelId="{0DAE9455-B628-4B54-B8C8-A7D26E6A0C28}" type="presOf" srcId="{CDC3A6AE-94A8-4931-9DDB-F99A51AA9436}" destId="{8A4A64D2-E7D9-48CC-8C4F-0C7434723629}" srcOrd="0" destOrd="0" presId="urn:microsoft.com/office/officeart/2008/layout/LinedList"/>
    <dgm:cxn modelId="{48236C76-3300-437E-89C7-0264BB88593D}" srcId="{1F5AFE97-F0BB-4CA9-8E47-8BDC6B57BC40}" destId="{571AF068-472E-4F4D-B5B9-63AE6154D008}" srcOrd="35" destOrd="0" parTransId="{0C719F42-3913-4E53-9629-CB03505BB6F8}" sibTransId="{BA98F4CF-CFF9-4B7D-AC8A-EFD21974690F}"/>
    <dgm:cxn modelId="{97F62357-DAAD-4365-A2DC-954BD2DBEF2A}" srcId="{1F5AFE97-F0BB-4CA9-8E47-8BDC6B57BC40}" destId="{AD10E632-15C7-48C2-BF8F-94E10DEE4AC4}" srcOrd="13" destOrd="0" parTransId="{88D24BE7-5583-4587-9876-AF875671BE21}" sibTransId="{7A935F13-A878-4422-803C-900A31934482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C882D758-070A-4AB2-B461-76B9D98347FD}" type="presOf" srcId="{4D79B3DD-1F36-46FF-8E75-29D3B32D64ED}" destId="{CD8C32AF-69D1-470A-B9FB-04DB9B2E701D}" srcOrd="0" destOrd="0" presId="urn:microsoft.com/office/officeart/2008/layout/LinedList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C07F3E7A-8B4C-4803-B5A2-E81C0D9ABED2}" type="presOf" srcId="{E30D1029-7B41-47AE-85A1-3E129DD905B4}" destId="{73283B05-2848-4684-ADC0-B121558041A8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9696AF7C-35FD-4C4A-BEEC-030E2CAC2250}" srcId="{1F5AFE97-F0BB-4CA9-8E47-8BDC6B57BC40}" destId="{7AE90A80-1FA2-409A-978F-2C78C9D4E965}" srcOrd="4" destOrd="0" parTransId="{DB11C56C-A3A8-4F6D-A547-E54E3640D3DA}" sibTransId="{AB037938-ECDF-41D8-9D4C-1E957313D2D5}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1D6A3F86-EFF6-4112-BCF9-EF913386D3F8}" srcId="{1F5AFE97-F0BB-4CA9-8E47-8BDC6B57BC40}" destId="{A335234F-911E-4A4E-B5D4-B71F055D32BD}" srcOrd="28" destOrd="0" parTransId="{126653F7-2CDC-400C-9580-69E3E4D28BB8}" sibTransId="{6D2C1F0E-9B72-4B96-8717-EE2AD51D61F3}"/>
    <dgm:cxn modelId="{4D978C88-FC39-4F0F-BAD9-A579412D3967}" type="presOf" srcId="{B6843DB0-A860-4DD3-8153-586C208F3FB5}" destId="{A1595CB7-AC7C-455E-9F37-98E4F2D1F410}" srcOrd="0" destOrd="0" presId="urn:microsoft.com/office/officeart/2008/layout/LinedList"/>
    <dgm:cxn modelId="{C00EF78A-AD6B-4F47-9FD5-A8D74F746325}" srcId="{1F5AFE97-F0BB-4CA9-8E47-8BDC6B57BC40}" destId="{314EE8C7-26CD-421D-816D-4F176D5C73C7}" srcOrd="36" destOrd="0" parTransId="{5F72D1D2-9F33-4C9F-88A8-FBFD1ABCA3D0}" sibTransId="{6312F9B6-0A47-4603-8A87-74834734ABAC}"/>
    <dgm:cxn modelId="{5C1D208C-91F8-4C9A-BCAE-391EFC407AD9}" type="presOf" srcId="{8079908C-30B8-4191-9B91-3F402F0D17D0}" destId="{2AF75E23-49FB-4D55-868C-9C0B7E9FC15F}" srcOrd="0" destOrd="0" presId="urn:microsoft.com/office/officeart/2008/layout/LinedList"/>
    <dgm:cxn modelId="{B3940E91-0D19-43B8-8B4A-AA8CEB28364F}" srcId="{1F5AFE97-F0BB-4CA9-8E47-8BDC6B57BC40}" destId="{9B5554C2-6379-4D36-AD6B-4A064C5B7CBE}" srcOrd="3" destOrd="0" parTransId="{5A743D8F-7129-4D1F-8C44-0D6885ED0058}" sibTransId="{20C36FE6-C102-4596-99C8-D479442BF63B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1E5C0795-150E-4DAE-B053-71BDBCA901A2}" type="presOf" srcId="{7AE90A80-1FA2-409A-978F-2C78C9D4E965}" destId="{E66EFACC-897A-4BAD-B5B0-6C063341705C}" srcOrd="0" destOrd="0" presId="urn:microsoft.com/office/officeart/2008/layout/LinedList"/>
    <dgm:cxn modelId="{7F22E998-23EA-46ED-9CF0-299EF111960E}" srcId="{1F5AFE97-F0BB-4CA9-8E47-8BDC6B57BC40}" destId="{A521CD10-F66F-4E92-89CD-F68A4FAD556D}" srcOrd="16" destOrd="0" parTransId="{DB30F43A-8256-4006-B342-45F1DF680F89}" sibTransId="{F4992243-63FE-4264-8014-C83C4F1884A1}"/>
    <dgm:cxn modelId="{97143E99-742E-4CF8-8A84-0FDA09999384}" type="presOf" srcId="{3EEE17B6-B4C3-4D24-95BD-96CA3107151F}" destId="{D2C40A41-F85B-439D-B5A4-B914B9FCE209}" srcOrd="0" destOrd="0" presId="urn:microsoft.com/office/officeart/2008/layout/LinedList"/>
    <dgm:cxn modelId="{87C7329D-D562-4700-800D-4694CDD069B4}" srcId="{1F5AFE97-F0BB-4CA9-8E47-8BDC6B57BC40}" destId="{EDC5CA50-1899-4594-A1A1-4A78B5B20CFA}" srcOrd="6" destOrd="0" parTransId="{57A33EF7-0DB5-4AAF-BF4C-5BD3DD2C06FC}" sibTransId="{4D9D2BA7-D5B3-45B9-A639-3F2C8B2DA875}"/>
    <dgm:cxn modelId="{FD6146A3-F025-4004-98C7-ADBB9084A430}" type="presOf" srcId="{571AF068-472E-4F4D-B5B9-63AE6154D008}" destId="{F32F2CF9-425A-4B8D-A91E-DF99E8A04750}" srcOrd="0" destOrd="0" presId="urn:microsoft.com/office/officeart/2008/layout/LinedList"/>
    <dgm:cxn modelId="{B31BCAA3-5C57-4B4C-84A7-FBAA42BFCEA6}" type="presOf" srcId="{979DBE86-312A-4F69-863B-CB612D73677B}" destId="{E99D78A0-8125-4D45-B6C4-F577D1B751F9}" srcOrd="0" destOrd="0" presId="urn:microsoft.com/office/officeart/2008/layout/LinedList"/>
    <dgm:cxn modelId="{AEA5BCA5-6768-49C9-9183-ACF9E9A6A7DB}" type="presOf" srcId="{469569C0-B092-44B0-B4AF-C2CCE2DD8EE7}" destId="{A73B7DC4-EB75-4AB8-9166-7EC0FA10D39C}" srcOrd="0" destOrd="0" presId="urn:microsoft.com/office/officeart/2008/layout/LinedList"/>
    <dgm:cxn modelId="{7A3AADAB-0D48-4DDC-A5CC-2D2895D362F1}" srcId="{1F5AFE97-F0BB-4CA9-8E47-8BDC6B57BC40}" destId="{5A8B6570-BFD5-4A30-9472-08FD57328CC4}" srcOrd="29" destOrd="0" parTransId="{D940DFF5-72FA-4C8F-A367-1733E67BBE28}" sibTransId="{A3899BC3-CD5C-46D3-8AB4-CF6C96BA02D1}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98F79EB6-202D-4213-8E02-A78BAE4D69AB}" srcId="{1F5AFE97-F0BB-4CA9-8E47-8BDC6B57BC40}" destId="{3A1BC528-33C5-491B-8CDA-62F4E6F37DF7}" srcOrd="9" destOrd="0" parTransId="{FA19176C-82A8-4881-A8FC-9B4F1C964EBF}" sibTransId="{1956A401-CC5A-4173-A862-2C0A9049B791}"/>
    <dgm:cxn modelId="{B601DDBC-56DD-430C-A1D0-B9DC8AE32356}" srcId="{1F5AFE97-F0BB-4CA9-8E47-8BDC6B57BC40}" destId="{B6843DB0-A860-4DD3-8153-586C208F3FB5}" srcOrd="25" destOrd="0" parTransId="{972F2332-3DC7-435A-8324-8FAB74F4CFC0}" sibTransId="{4BB6FE1E-4A92-4CD0-B886-390F528775D4}"/>
    <dgm:cxn modelId="{CA024DBD-F7F5-4D2F-A516-5238D13CDCEF}" srcId="{1F5AFE97-F0BB-4CA9-8E47-8BDC6B57BC40}" destId="{6F5446EB-E692-413D-86FB-3B20E38560B4}" srcOrd="38" destOrd="0" parTransId="{CF05C6D4-5CE9-405F-A3AE-A839E7773DCB}" sibTransId="{BD45812F-1150-4CB0-BBF4-DCE1CD212D03}"/>
    <dgm:cxn modelId="{1479BCC1-D88F-4E73-95AE-1EE0F77C43CE}" type="presOf" srcId="{49023BB4-3266-42E1-913E-183AA85A29B3}" destId="{F80E8C9D-E165-4AF1-84D4-68141DC6B35E}" srcOrd="0" destOrd="0" presId="urn:microsoft.com/office/officeart/2008/layout/LinedList"/>
    <dgm:cxn modelId="{2FC5D5C1-8ABF-4989-9008-86E52EA9957F}" srcId="{1F5AFE97-F0BB-4CA9-8E47-8BDC6B57BC40}" destId="{200F3D50-2ED1-4960-82C1-49E970F23EA8}" srcOrd="17" destOrd="0" parTransId="{593D7AFF-C4FC-40A1-B712-0602FA155048}" sibTransId="{47B7D98E-0182-46A4-AB01-B1C735321715}"/>
    <dgm:cxn modelId="{E695DCC1-B17E-4277-82ED-59E0F5C7CFAB}" type="presOf" srcId="{C80B3768-7269-4A13-AE8D-65AA5ED11461}" destId="{17C4BAC3-C392-404D-ACB0-445FED0F490B}" srcOrd="0" destOrd="0" presId="urn:microsoft.com/office/officeart/2008/layout/LinedList"/>
    <dgm:cxn modelId="{E686C3C2-CC18-4259-A9B9-D868AA607DCD}" type="presOf" srcId="{DCA1ED44-7BFE-4D58-A63B-0CABD144EB35}" destId="{6E02F22B-757B-4CC3-B01D-581740E716B3}" srcOrd="0" destOrd="0" presId="urn:microsoft.com/office/officeart/2008/layout/LinedList"/>
    <dgm:cxn modelId="{61E658CA-3140-46B6-BD0E-CCDDDDC4336F}" srcId="{1F5AFE97-F0BB-4CA9-8E47-8BDC6B57BC40}" destId="{4D79B3DD-1F36-46FF-8E75-29D3B32D64ED}" srcOrd="26" destOrd="0" parTransId="{F5EB0B52-298F-4B48-A8C1-9A19A38E36A4}" sibTransId="{38012C83-8733-46D3-BD86-EBCA0AD3EC23}"/>
    <dgm:cxn modelId="{6483B8CC-A094-4508-A86A-D1960011F30B}" srcId="{1F5AFE97-F0BB-4CA9-8E47-8BDC6B57BC40}" destId="{A8E8D061-3D68-4FE0-9C94-0754C772BDE2}" srcOrd="22" destOrd="0" parTransId="{7624FD9D-159C-4F07-A95D-3505E71B70B9}" sibTransId="{403ED5B0-68DB-4D70-A735-7C6A9690B3A2}"/>
    <dgm:cxn modelId="{6E0ACBD2-732A-42B0-91A4-7DF9AF35C34E}" srcId="{1F5AFE97-F0BB-4CA9-8E47-8BDC6B57BC40}" destId="{BC30E9AD-1190-4F1F-AF48-07707ADE68DA}" srcOrd="15" destOrd="0" parTransId="{DC2871EB-18A9-4B09-AC5E-8AD26C8C68A7}" sibTransId="{0CED2BF1-C3F8-4B00-AA41-1977EFE8E02B}"/>
    <dgm:cxn modelId="{F971B5DA-733F-42BE-938A-D4F88FF9357F}" type="presOf" srcId="{A8E8D061-3D68-4FE0-9C94-0754C772BDE2}" destId="{19746AEF-440A-43C4-AB89-9334D4AD1C19}" srcOrd="0" destOrd="0" presId="urn:microsoft.com/office/officeart/2008/layout/LinedList"/>
    <dgm:cxn modelId="{A5FB06DC-27D0-428E-953A-58821F38878D}" srcId="{1F5AFE97-F0BB-4CA9-8E47-8BDC6B57BC40}" destId="{0690F50B-3A68-4D87-B843-0142013810B2}" srcOrd="24" destOrd="0" parTransId="{4CA7AC83-2CE1-42FA-8FF9-744DFCEFEB8D}" sibTransId="{9680E398-0569-4839-A614-E94307409ED7}"/>
    <dgm:cxn modelId="{42B956DC-C132-4565-9FD0-C3390D75C762}" type="presOf" srcId="{A335234F-911E-4A4E-B5D4-B71F055D32BD}" destId="{4A67AAF8-F84F-4E33-8A92-0C6A6875C30A}" srcOrd="0" destOrd="0" presId="urn:microsoft.com/office/officeart/2008/layout/LinedList"/>
    <dgm:cxn modelId="{7E5F98DD-D2D8-49E8-8EEE-10B0EE244214}" srcId="{1F5AFE97-F0BB-4CA9-8E47-8BDC6B57BC40}" destId="{8079908C-30B8-4191-9B91-3F402F0D17D0}" srcOrd="31" destOrd="0" parTransId="{F9D5D2B6-E4BB-4247-96E6-B2752C58257D}" sibTransId="{E4A7FA2C-FBD2-4CBD-91D3-5D1366DEF098}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1FE91CE7-0341-4DB1-8108-D630EE28A223}" type="presOf" srcId="{A521CD10-F66F-4E92-89CD-F68A4FAD556D}" destId="{956C7D99-54F7-483B-A517-3EBE66F6E920}" srcOrd="0" destOrd="0" presId="urn:microsoft.com/office/officeart/2008/layout/LinedList"/>
    <dgm:cxn modelId="{FE40BAE7-1159-4589-BDEA-A5CC57571713}" type="presOf" srcId="{AD10E632-15C7-48C2-BF8F-94E10DEE4AC4}" destId="{F072E86B-0096-4699-9BD1-ABE43CEFC75B}" srcOrd="0" destOrd="0" presId="urn:microsoft.com/office/officeart/2008/layout/LinedList"/>
    <dgm:cxn modelId="{FF3ED8E7-873D-49C9-B103-0C97F165EA6F}" srcId="{1F5AFE97-F0BB-4CA9-8E47-8BDC6B57BC40}" destId="{682D1C56-5121-45A6-A835-53E376565904}" srcOrd="7" destOrd="0" parTransId="{01C18E56-943E-47B9-BF6C-F91D2C2ECF9B}" sibTransId="{08C6B75B-4A2A-4CFB-8043-734C4A8F8D23}"/>
    <dgm:cxn modelId="{C8B164EC-6815-4016-AF0A-A963A698D9CE}" type="presOf" srcId="{9708D4EC-A612-4E54-BC2B-AF47911184FB}" destId="{A5E3BC05-A443-466E-8085-557E2C42D38E}" srcOrd="0" destOrd="0" presId="urn:microsoft.com/office/officeart/2008/layout/LinedList"/>
    <dgm:cxn modelId="{CC6807ED-424A-4C4F-AADC-6A6B238C9060}" srcId="{1F5AFE97-F0BB-4CA9-8E47-8BDC6B57BC40}" destId="{77151CEC-EDFC-479D-861E-5C636DDBD728}" srcOrd="5" destOrd="0" parTransId="{E2821716-AC6B-4EAF-8B13-818855B7A23F}" sibTransId="{46E9BE2A-B92A-4B65-A9E5-7A5FB54D935D}"/>
    <dgm:cxn modelId="{937E51ED-81A4-49D0-82A9-3DFF5BE1AF92}" type="presOf" srcId="{200F3D50-2ED1-4960-82C1-49E970F23EA8}" destId="{065F3A2F-DBF6-4551-B12D-C58A4A5C3EC1}" srcOrd="0" destOrd="0" presId="urn:microsoft.com/office/officeart/2008/layout/LinedList"/>
    <dgm:cxn modelId="{A5F54DEE-20C3-4D25-94FD-42654F5A4820}" srcId="{1F5AFE97-F0BB-4CA9-8E47-8BDC6B57BC40}" destId="{979DBE86-312A-4F69-863B-CB612D73677B}" srcOrd="21" destOrd="0" parTransId="{3E174371-4513-4E49-827E-6680EA8CDF66}" sibTransId="{B8D8B707-2FFB-4CCA-AD16-0CC39A445195}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2558B2EF-E47F-4513-A97E-1289AB44407B}" srcId="{1F5AFE97-F0BB-4CA9-8E47-8BDC6B57BC40}" destId="{469569C0-B092-44B0-B4AF-C2CCE2DD8EE7}" srcOrd="23" destOrd="0" parTransId="{4C99287C-E7DA-4D9C-B7DD-AF1CC0C09C62}" sibTransId="{584D9864-C933-47AD-B85F-38C215BC4C87}"/>
    <dgm:cxn modelId="{4BF4D0F0-9316-4C55-94C7-590DBAB46638}" type="presOf" srcId="{6F5446EB-E692-413D-86FB-3B20E38560B4}" destId="{9100DCB7-A19A-4325-82B3-E12FC5A15756}" srcOrd="0" destOrd="0" presId="urn:microsoft.com/office/officeart/2008/layout/LinedList"/>
    <dgm:cxn modelId="{C6300FFA-1898-483C-932D-C2A3539448BF}" type="presOf" srcId="{E9389DA7-782A-4FD0-B855-1B123BD2B89D}" destId="{32C4230E-46E7-4E70-ABF8-5FD8AB6BB12C}" srcOrd="0" destOrd="0" presId="urn:microsoft.com/office/officeart/2008/layout/LinedList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C22980CF-A249-446B-A983-0BE2A06C4BA6}" type="presParOf" srcId="{BAB728B6-F674-4A35-B91A-9140E60690CA}" destId="{94D5ED30-FBC9-42FD-8CBE-701807EFA544}" srcOrd="4" destOrd="0" presId="urn:microsoft.com/office/officeart/2008/layout/LinedList"/>
    <dgm:cxn modelId="{F14F266B-9AA9-4473-85FB-DFBFDF2D3FEB}" type="presParOf" srcId="{BAB728B6-F674-4A35-B91A-9140E60690CA}" destId="{5BF9A270-F933-41F5-9FE5-449548601317}" srcOrd="5" destOrd="0" presId="urn:microsoft.com/office/officeart/2008/layout/LinedList"/>
    <dgm:cxn modelId="{800DB312-ED3B-4510-8EFA-80143DB755E4}" type="presParOf" srcId="{5BF9A270-F933-41F5-9FE5-449548601317}" destId="{F80E8C9D-E165-4AF1-84D4-68141DC6B35E}" srcOrd="0" destOrd="0" presId="urn:microsoft.com/office/officeart/2008/layout/LinedList"/>
    <dgm:cxn modelId="{95B115A2-96C0-42FC-A466-9C9495668945}" type="presParOf" srcId="{5BF9A270-F933-41F5-9FE5-449548601317}" destId="{E361A304-8A14-4F88-A336-0840A00862C8}" srcOrd="1" destOrd="0" presId="urn:microsoft.com/office/officeart/2008/layout/LinedList"/>
    <dgm:cxn modelId="{5E6992C1-5F32-46EC-95E7-8E5EFA95F492}" type="presParOf" srcId="{BAB728B6-F674-4A35-B91A-9140E60690CA}" destId="{2CE12E23-46C9-4BCD-A006-4385CE542A58}" srcOrd="6" destOrd="0" presId="urn:microsoft.com/office/officeart/2008/layout/LinedList"/>
    <dgm:cxn modelId="{C4FA5EEA-875A-4A6C-9111-6C254F438089}" type="presParOf" srcId="{BAB728B6-F674-4A35-B91A-9140E60690CA}" destId="{9E8EDE70-0EE5-4108-A130-B2DE4FB8F0A7}" srcOrd="7" destOrd="0" presId="urn:microsoft.com/office/officeart/2008/layout/LinedList"/>
    <dgm:cxn modelId="{C4217AC3-A3B1-4E73-82BA-F6D1EDE1217F}" type="presParOf" srcId="{9E8EDE70-0EE5-4108-A130-B2DE4FB8F0A7}" destId="{6752B29C-B9CD-4173-BA55-F62B84494C5C}" srcOrd="0" destOrd="0" presId="urn:microsoft.com/office/officeart/2008/layout/LinedList"/>
    <dgm:cxn modelId="{E61D4BBB-43AB-4716-8786-81E7D4719074}" type="presParOf" srcId="{9E8EDE70-0EE5-4108-A130-B2DE4FB8F0A7}" destId="{69ED9E9D-36D0-470B-80B3-CD1B7620994D}" srcOrd="1" destOrd="0" presId="urn:microsoft.com/office/officeart/2008/layout/LinedList"/>
    <dgm:cxn modelId="{64E387A4-BAD1-4D35-9ABB-74CE64798837}" type="presParOf" srcId="{BAB728B6-F674-4A35-B91A-9140E60690CA}" destId="{031A6358-072A-4667-BFB0-7BF893E7FFD6}" srcOrd="8" destOrd="0" presId="urn:microsoft.com/office/officeart/2008/layout/LinedList"/>
    <dgm:cxn modelId="{39A92BE8-B5C3-4333-884C-4DFCDA456BDB}" type="presParOf" srcId="{BAB728B6-F674-4A35-B91A-9140E60690CA}" destId="{C802B983-FC30-44F9-ACA5-92335E952ABD}" srcOrd="9" destOrd="0" presId="urn:microsoft.com/office/officeart/2008/layout/LinedList"/>
    <dgm:cxn modelId="{8AEB3F69-D660-4FA4-B533-49FE32C232F9}" type="presParOf" srcId="{C802B983-FC30-44F9-ACA5-92335E952ABD}" destId="{E66EFACC-897A-4BAD-B5B0-6C063341705C}" srcOrd="0" destOrd="0" presId="urn:microsoft.com/office/officeart/2008/layout/LinedList"/>
    <dgm:cxn modelId="{A32730EC-CB79-43F2-B7C9-185A8475CF9B}" type="presParOf" srcId="{C802B983-FC30-44F9-ACA5-92335E952ABD}" destId="{74018B24-F991-4BA4-B5B2-FF1D68951C09}" srcOrd="1" destOrd="0" presId="urn:microsoft.com/office/officeart/2008/layout/LinedList"/>
    <dgm:cxn modelId="{594C881A-AC55-40EE-86F6-BF8E51AD5E08}" type="presParOf" srcId="{BAB728B6-F674-4A35-B91A-9140E60690CA}" destId="{3B867A50-B3D7-4072-941A-06F91CE0BBFD}" srcOrd="10" destOrd="0" presId="urn:microsoft.com/office/officeart/2008/layout/LinedList"/>
    <dgm:cxn modelId="{5347104E-3B45-4EE2-B522-44AF84A06630}" type="presParOf" srcId="{BAB728B6-F674-4A35-B91A-9140E60690CA}" destId="{CF8439BC-6C70-4C8E-A358-60147091A4EF}" srcOrd="11" destOrd="0" presId="urn:microsoft.com/office/officeart/2008/layout/LinedList"/>
    <dgm:cxn modelId="{BB40B067-25A8-4C4B-B5DD-493FF8A12A63}" type="presParOf" srcId="{CF8439BC-6C70-4C8E-A358-60147091A4EF}" destId="{87C1427B-3546-4BEA-9516-4BBF16B03C73}" srcOrd="0" destOrd="0" presId="urn:microsoft.com/office/officeart/2008/layout/LinedList"/>
    <dgm:cxn modelId="{6917FB2E-E991-4B75-9614-E607768E2D72}" type="presParOf" srcId="{CF8439BC-6C70-4C8E-A358-60147091A4EF}" destId="{16942A7A-AD9D-438A-A21A-1994B6D022BA}" srcOrd="1" destOrd="0" presId="urn:microsoft.com/office/officeart/2008/layout/LinedList"/>
    <dgm:cxn modelId="{2A3355A7-3CC7-4514-BF49-B5122598C3C1}" type="presParOf" srcId="{BAB728B6-F674-4A35-B91A-9140E60690CA}" destId="{A328512E-0537-4529-8E55-30F1A3A8F1A9}" srcOrd="12" destOrd="0" presId="urn:microsoft.com/office/officeart/2008/layout/LinedList"/>
    <dgm:cxn modelId="{A2EB80E5-CD9D-48BD-950E-7678A16D4FCD}" type="presParOf" srcId="{BAB728B6-F674-4A35-B91A-9140E60690CA}" destId="{67309117-AEE9-4E6F-9C06-665DF553F197}" srcOrd="13" destOrd="0" presId="urn:microsoft.com/office/officeart/2008/layout/LinedList"/>
    <dgm:cxn modelId="{13EBDD09-004F-488A-A3F5-05FCAE208195}" type="presParOf" srcId="{67309117-AEE9-4E6F-9C06-665DF553F197}" destId="{F579C8E1-EA95-42E9-85F7-F934FB953EA4}" srcOrd="0" destOrd="0" presId="urn:microsoft.com/office/officeart/2008/layout/LinedList"/>
    <dgm:cxn modelId="{7716EAD9-7D43-442B-84D1-34F6FF7D465B}" type="presParOf" srcId="{67309117-AEE9-4E6F-9C06-665DF553F197}" destId="{07FAAAC2-7099-462C-B7BC-6BEDC4BD7D3A}" srcOrd="1" destOrd="0" presId="urn:microsoft.com/office/officeart/2008/layout/LinedList"/>
    <dgm:cxn modelId="{ADFE3366-D12D-4920-B465-CEF8CA826D2A}" type="presParOf" srcId="{BAB728B6-F674-4A35-B91A-9140E60690CA}" destId="{4023405E-97C8-46C1-BDE6-C2165C079E83}" srcOrd="14" destOrd="0" presId="urn:microsoft.com/office/officeart/2008/layout/LinedList"/>
    <dgm:cxn modelId="{66F8CE42-C589-466A-A028-1A899041181F}" type="presParOf" srcId="{BAB728B6-F674-4A35-B91A-9140E60690CA}" destId="{E50654ED-26ED-490F-B7F3-F2E874962D23}" srcOrd="15" destOrd="0" presId="urn:microsoft.com/office/officeart/2008/layout/LinedList"/>
    <dgm:cxn modelId="{934A2192-73CA-4896-BA31-8F7664829BF1}" type="presParOf" srcId="{E50654ED-26ED-490F-B7F3-F2E874962D23}" destId="{D6E66DEF-9DE6-44DA-BEE6-36B66F47D32E}" srcOrd="0" destOrd="0" presId="urn:microsoft.com/office/officeart/2008/layout/LinedList"/>
    <dgm:cxn modelId="{88FC80DD-8E9A-4013-8BB1-486189B118F9}" type="presParOf" srcId="{E50654ED-26ED-490F-B7F3-F2E874962D23}" destId="{7907F480-819E-4F12-9F2B-7BA3B2EC6B3C}" srcOrd="1" destOrd="0" presId="urn:microsoft.com/office/officeart/2008/layout/LinedList"/>
    <dgm:cxn modelId="{37685DCE-F1B7-43DF-AB18-2194E82E47CF}" type="presParOf" srcId="{BAB728B6-F674-4A35-B91A-9140E60690CA}" destId="{8808A7D9-5182-4F80-8053-98DB5B6FA94B}" srcOrd="16" destOrd="0" presId="urn:microsoft.com/office/officeart/2008/layout/LinedList"/>
    <dgm:cxn modelId="{FB44C79C-F108-4F4C-832A-963A59F05A0F}" type="presParOf" srcId="{BAB728B6-F674-4A35-B91A-9140E60690CA}" destId="{B4A22AB0-CF11-43FB-9DB8-F62B592D2B53}" srcOrd="17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6D9E70C3-D81E-4974-B63E-7A135215D31D}" type="presParOf" srcId="{BAB728B6-F674-4A35-B91A-9140E60690CA}" destId="{07EC2ADE-FAF2-4564-86AE-A375A8EE7514}" srcOrd="18" destOrd="0" presId="urn:microsoft.com/office/officeart/2008/layout/LinedList"/>
    <dgm:cxn modelId="{31FFB239-0790-44EB-8523-7C8419DED754}" type="presParOf" srcId="{BAB728B6-F674-4A35-B91A-9140E60690CA}" destId="{4D9A6090-B09A-42FF-A0F2-BB24BBCD942F}" srcOrd="19" destOrd="0" presId="urn:microsoft.com/office/officeart/2008/layout/LinedList"/>
    <dgm:cxn modelId="{F3EBC091-A2DD-43A1-A8CF-8CBCFFB2A1D3}" type="presParOf" srcId="{4D9A6090-B09A-42FF-A0F2-BB24BBCD942F}" destId="{D0C83A17-A5A9-499C-9145-8F52C1DF8FC4}" srcOrd="0" destOrd="0" presId="urn:microsoft.com/office/officeart/2008/layout/LinedList"/>
    <dgm:cxn modelId="{86031D39-D477-4CE6-B23C-1308E9330FBF}" type="presParOf" srcId="{4D9A6090-B09A-42FF-A0F2-BB24BBCD942F}" destId="{766A512B-7F8E-45C5-BCAA-00E8A1617965}" srcOrd="1" destOrd="0" presId="urn:microsoft.com/office/officeart/2008/layout/LinedList"/>
    <dgm:cxn modelId="{A0C521E6-A4C5-43FB-8832-8D0359B0E23A}" type="presParOf" srcId="{BAB728B6-F674-4A35-B91A-9140E60690CA}" destId="{E9633575-BCAF-4437-8C1E-56A4CE01B35F}" srcOrd="20" destOrd="0" presId="urn:microsoft.com/office/officeart/2008/layout/LinedList"/>
    <dgm:cxn modelId="{EC95D885-C72A-4AA5-839B-9E16F0C591D3}" type="presParOf" srcId="{BAB728B6-F674-4A35-B91A-9140E60690CA}" destId="{B75132CA-E494-467C-8EAD-B46B8BF7FDF5}" srcOrd="2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2" destOrd="0" presId="urn:microsoft.com/office/officeart/2008/layout/LinedList"/>
    <dgm:cxn modelId="{6191E1B2-2D21-4346-8B7E-17969B765B41}" type="presParOf" srcId="{BAB728B6-F674-4A35-B91A-9140E60690CA}" destId="{BA47A723-93B3-4433-956C-64433AE61DA2}" srcOrd="23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4" destOrd="0" presId="urn:microsoft.com/office/officeart/2008/layout/LinedList"/>
    <dgm:cxn modelId="{5CB31671-E9F7-494C-813D-B974D4E14712}" type="presParOf" srcId="{BAB728B6-F674-4A35-B91A-9140E60690CA}" destId="{7AB04021-0B10-408C-AFA2-7CE4B0148ECC}" srcOrd="25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AC1C1C89-FD9E-443B-9561-94A81ADB16D8}" type="presParOf" srcId="{BAB728B6-F674-4A35-B91A-9140E60690CA}" destId="{4EB54206-C6E6-4F29-A3D7-3BF2281CE680}" srcOrd="26" destOrd="0" presId="urn:microsoft.com/office/officeart/2008/layout/LinedList"/>
    <dgm:cxn modelId="{965AA516-EBA9-41D6-B1E6-9D9C1F0C5E59}" type="presParOf" srcId="{BAB728B6-F674-4A35-B91A-9140E60690CA}" destId="{981982CC-E695-48F2-8BCA-51A432659F85}" srcOrd="27" destOrd="0" presId="urn:microsoft.com/office/officeart/2008/layout/LinedList"/>
    <dgm:cxn modelId="{615C649D-B02C-4EDF-AB3B-3F7BB80794BB}" type="presParOf" srcId="{981982CC-E695-48F2-8BCA-51A432659F85}" destId="{F072E86B-0096-4699-9BD1-ABE43CEFC75B}" srcOrd="0" destOrd="0" presId="urn:microsoft.com/office/officeart/2008/layout/LinedList"/>
    <dgm:cxn modelId="{4C01E544-14A0-42BA-9E61-16677EE33BA7}" type="presParOf" srcId="{981982CC-E695-48F2-8BCA-51A432659F85}" destId="{4B938479-2765-40E0-9DC5-1C3CE1A75E59}" srcOrd="1" destOrd="0" presId="urn:microsoft.com/office/officeart/2008/layout/LinedList"/>
    <dgm:cxn modelId="{252436FA-64DF-40AE-B03B-AE794AB8A45E}" type="presParOf" srcId="{BAB728B6-F674-4A35-B91A-9140E60690CA}" destId="{CB86178A-3BE7-47AD-9586-59F211956F3A}" srcOrd="28" destOrd="0" presId="urn:microsoft.com/office/officeart/2008/layout/LinedList"/>
    <dgm:cxn modelId="{FB50EF65-7E12-4CAB-ACA5-6136671C9B40}" type="presParOf" srcId="{BAB728B6-F674-4A35-B91A-9140E60690CA}" destId="{351264BA-A99B-4856-9570-992F1D43F6E7}" srcOrd="29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30" destOrd="0" presId="urn:microsoft.com/office/officeart/2008/layout/LinedList"/>
    <dgm:cxn modelId="{0D376DE0-8D71-415E-B50F-256B78E9EC56}" type="presParOf" srcId="{BAB728B6-F674-4A35-B91A-9140E60690CA}" destId="{0DC4B77B-CAA1-42FD-BC26-09A40212DA42}" srcOrd="31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  <dgm:cxn modelId="{50FB9731-7C6C-4C3B-9818-3221D33BD92C}" type="presParOf" srcId="{BAB728B6-F674-4A35-B91A-9140E60690CA}" destId="{0C358028-947D-4EC8-9653-4FB5FF99968E}" srcOrd="32" destOrd="0" presId="urn:microsoft.com/office/officeart/2008/layout/LinedList"/>
    <dgm:cxn modelId="{2FF62CFF-E0DE-4D47-A3C8-49FB2F51C1CD}" type="presParOf" srcId="{BAB728B6-F674-4A35-B91A-9140E60690CA}" destId="{6E1F22A3-0C97-447D-B7C2-F5E7EE28B322}" srcOrd="33" destOrd="0" presId="urn:microsoft.com/office/officeart/2008/layout/LinedList"/>
    <dgm:cxn modelId="{04D48E26-0DA5-485A-BFA5-6CC41231A259}" type="presParOf" srcId="{6E1F22A3-0C97-447D-B7C2-F5E7EE28B322}" destId="{956C7D99-54F7-483B-A517-3EBE66F6E920}" srcOrd="0" destOrd="0" presId="urn:microsoft.com/office/officeart/2008/layout/LinedList"/>
    <dgm:cxn modelId="{D80C283C-B302-4673-B34E-6C30306B1880}" type="presParOf" srcId="{6E1F22A3-0C97-447D-B7C2-F5E7EE28B322}" destId="{18349F62-6F42-43DB-A4B2-B098E9F9ACDD}" srcOrd="1" destOrd="0" presId="urn:microsoft.com/office/officeart/2008/layout/LinedList"/>
    <dgm:cxn modelId="{4B18D7F2-724B-4B9B-95DA-FB385A26E267}" type="presParOf" srcId="{BAB728B6-F674-4A35-B91A-9140E60690CA}" destId="{21119C98-4C28-4270-8FCF-947866EF886C}" srcOrd="34" destOrd="0" presId="urn:microsoft.com/office/officeart/2008/layout/LinedList"/>
    <dgm:cxn modelId="{873D2D84-209E-459E-904E-4141CD98809F}" type="presParOf" srcId="{BAB728B6-F674-4A35-B91A-9140E60690CA}" destId="{AFBC04AA-0FFF-4E46-B54B-55022DFF0E1C}" srcOrd="35" destOrd="0" presId="urn:microsoft.com/office/officeart/2008/layout/LinedList"/>
    <dgm:cxn modelId="{91104B25-1FAD-4348-A347-7D270DCD6865}" type="presParOf" srcId="{AFBC04AA-0FFF-4E46-B54B-55022DFF0E1C}" destId="{065F3A2F-DBF6-4551-B12D-C58A4A5C3EC1}" srcOrd="0" destOrd="0" presId="urn:microsoft.com/office/officeart/2008/layout/LinedList"/>
    <dgm:cxn modelId="{4698A9E4-C8A7-4DED-8D7C-B41E959B70B8}" type="presParOf" srcId="{AFBC04AA-0FFF-4E46-B54B-55022DFF0E1C}" destId="{9467DF06-5252-410E-B574-DBA6686791DB}" srcOrd="1" destOrd="0" presId="urn:microsoft.com/office/officeart/2008/layout/LinedList"/>
    <dgm:cxn modelId="{82FBF148-E46B-4A28-8B3B-1741A1A984B6}" type="presParOf" srcId="{BAB728B6-F674-4A35-B91A-9140E60690CA}" destId="{1B359936-5BE6-4EAE-AABA-63F5C6647BEF}" srcOrd="36" destOrd="0" presId="urn:microsoft.com/office/officeart/2008/layout/LinedList"/>
    <dgm:cxn modelId="{7585C83F-B8E6-4F3C-8DE2-B8AF4C7CD2A7}" type="presParOf" srcId="{BAB728B6-F674-4A35-B91A-9140E60690CA}" destId="{DFC7763D-5188-4606-9BC4-9FC034D8D9BD}" srcOrd="37" destOrd="0" presId="urn:microsoft.com/office/officeart/2008/layout/LinedList"/>
    <dgm:cxn modelId="{8FB8E98E-71F2-4258-BBA0-FDB8A17D1DB9}" type="presParOf" srcId="{DFC7763D-5188-4606-9BC4-9FC034D8D9BD}" destId="{17C4BAC3-C392-404D-ACB0-445FED0F490B}" srcOrd="0" destOrd="0" presId="urn:microsoft.com/office/officeart/2008/layout/LinedList"/>
    <dgm:cxn modelId="{BD23CAC1-FE3D-4FDB-941A-491497609C27}" type="presParOf" srcId="{DFC7763D-5188-4606-9BC4-9FC034D8D9BD}" destId="{E504225A-ED1E-4618-9F3E-0CB18F90B7FF}" srcOrd="1" destOrd="0" presId="urn:microsoft.com/office/officeart/2008/layout/LinedList"/>
    <dgm:cxn modelId="{2B9BE9F6-3182-4CB8-94D1-CB63CFD1B1B5}" type="presParOf" srcId="{BAB728B6-F674-4A35-B91A-9140E60690CA}" destId="{845ABAE4-967B-472B-9AC2-24FE6DD03EAC}" srcOrd="38" destOrd="0" presId="urn:microsoft.com/office/officeart/2008/layout/LinedList"/>
    <dgm:cxn modelId="{16A67DB2-1D64-4C6E-9699-B20CEFA96B46}" type="presParOf" srcId="{BAB728B6-F674-4A35-B91A-9140E60690CA}" destId="{FD2CBD37-7FBF-489A-B21D-C98D18DDD183}" srcOrd="39" destOrd="0" presId="urn:microsoft.com/office/officeart/2008/layout/LinedList"/>
    <dgm:cxn modelId="{73EEF3DC-3387-4560-8029-3050B47BD206}" type="presParOf" srcId="{FD2CBD37-7FBF-489A-B21D-C98D18DDD183}" destId="{6E02F22B-757B-4CC3-B01D-581740E716B3}" srcOrd="0" destOrd="0" presId="urn:microsoft.com/office/officeart/2008/layout/LinedList"/>
    <dgm:cxn modelId="{EF637718-B70C-4636-BB99-C6BC3F48F206}" type="presParOf" srcId="{FD2CBD37-7FBF-489A-B21D-C98D18DDD183}" destId="{47FEFABF-0166-4F40-9D4F-43F5C1DC5B07}" srcOrd="1" destOrd="0" presId="urn:microsoft.com/office/officeart/2008/layout/LinedList"/>
    <dgm:cxn modelId="{982A1553-C4C9-4FF5-8E7A-0FA611EC6A65}" type="presParOf" srcId="{BAB728B6-F674-4A35-B91A-9140E60690CA}" destId="{4E99F5F4-8A34-486E-B788-4AEE303E04F6}" srcOrd="40" destOrd="0" presId="urn:microsoft.com/office/officeart/2008/layout/LinedList"/>
    <dgm:cxn modelId="{CD15CB3A-DBC7-4DA0-A4C8-8DBA65AF3A7B}" type="presParOf" srcId="{BAB728B6-F674-4A35-B91A-9140E60690CA}" destId="{9F29E858-53BF-47A5-BF9D-944049E8ADA2}" srcOrd="41" destOrd="0" presId="urn:microsoft.com/office/officeart/2008/layout/LinedList"/>
    <dgm:cxn modelId="{74625A92-AAF7-417D-BFD9-1EADD0D919C8}" type="presParOf" srcId="{9F29E858-53BF-47A5-BF9D-944049E8ADA2}" destId="{AD719D0F-6C43-4501-BE96-F1E193D9564B}" srcOrd="0" destOrd="0" presId="urn:microsoft.com/office/officeart/2008/layout/LinedList"/>
    <dgm:cxn modelId="{0B4BB1A9-C912-4A2A-BC5C-2737941DC3F2}" type="presParOf" srcId="{9F29E858-53BF-47A5-BF9D-944049E8ADA2}" destId="{F7BAD794-41D5-4C14-B3E0-677CECAF6B58}" srcOrd="1" destOrd="0" presId="urn:microsoft.com/office/officeart/2008/layout/LinedList"/>
    <dgm:cxn modelId="{5D062FB3-7BF5-4985-83D5-4C02E1279EEF}" type="presParOf" srcId="{BAB728B6-F674-4A35-B91A-9140E60690CA}" destId="{6AA4730E-C0F2-4654-85F8-52E733D9F07D}" srcOrd="42" destOrd="0" presId="urn:microsoft.com/office/officeart/2008/layout/LinedList"/>
    <dgm:cxn modelId="{5F7F7085-34C5-4834-BFA7-495377611102}" type="presParOf" srcId="{BAB728B6-F674-4A35-B91A-9140E60690CA}" destId="{7E3FDD34-1994-4DBB-92D9-8C9E776A1E4D}" srcOrd="43" destOrd="0" presId="urn:microsoft.com/office/officeart/2008/layout/LinedList"/>
    <dgm:cxn modelId="{F5930ED2-1D61-4ABC-88AC-D5314A892655}" type="presParOf" srcId="{7E3FDD34-1994-4DBB-92D9-8C9E776A1E4D}" destId="{E99D78A0-8125-4D45-B6C4-F577D1B751F9}" srcOrd="0" destOrd="0" presId="urn:microsoft.com/office/officeart/2008/layout/LinedList"/>
    <dgm:cxn modelId="{9CC6729C-217E-406C-8FB0-F1FCD68A0B15}" type="presParOf" srcId="{7E3FDD34-1994-4DBB-92D9-8C9E776A1E4D}" destId="{00786D30-B6B2-4E25-9A0A-7E0EBEAB5C0C}" srcOrd="1" destOrd="0" presId="urn:microsoft.com/office/officeart/2008/layout/LinedList"/>
    <dgm:cxn modelId="{96E16176-44C8-4509-89E9-28A1B8B157AB}" type="presParOf" srcId="{BAB728B6-F674-4A35-B91A-9140E60690CA}" destId="{6A79849B-8572-46DF-BCD9-71E909106D86}" srcOrd="44" destOrd="0" presId="urn:microsoft.com/office/officeart/2008/layout/LinedList"/>
    <dgm:cxn modelId="{79A92633-3E3A-42D4-9E98-DD169048E674}" type="presParOf" srcId="{BAB728B6-F674-4A35-B91A-9140E60690CA}" destId="{9458C505-42EF-4BC4-A0B8-235FBF0EEA16}" srcOrd="45" destOrd="0" presId="urn:microsoft.com/office/officeart/2008/layout/LinedList"/>
    <dgm:cxn modelId="{55487FB6-7EBD-4477-8E23-7AB080D6E4E8}" type="presParOf" srcId="{9458C505-42EF-4BC4-A0B8-235FBF0EEA16}" destId="{19746AEF-440A-43C4-AB89-9334D4AD1C19}" srcOrd="0" destOrd="0" presId="urn:microsoft.com/office/officeart/2008/layout/LinedList"/>
    <dgm:cxn modelId="{D17DD025-8615-4CA9-9C65-0FA0336CDD9B}" type="presParOf" srcId="{9458C505-42EF-4BC4-A0B8-235FBF0EEA16}" destId="{D31F3696-80B0-4631-A7F5-07CD4CDE83C8}" srcOrd="1" destOrd="0" presId="urn:microsoft.com/office/officeart/2008/layout/LinedList"/>
    <dgm:cxn modelId="{0BF014BD-FF65-4FCF-927C-5A5818B9354A}" type="presParOf" srcId="{BAB728B6-F674-4A35-B91A-9140E60690CA}" destId="{9AC15211-FD25-4CA0-A25A-4E8D537F3C6B}" srcOrd="46" destOrd="0" presId="urn:microsoft.com/office/officeart/2008/layout/LinedList"/>
    <dgm:cxn modelId="{D699E61E-3392-4705-83A3-AA552BD93BC0}" type="presParOf" srcId="{BAB728B6-F674-4A35-B91A-9140E60690CA}" destId="{CE235229-A02A-481F-AC14-F9326884DC10}" srcOrd="47" destOrd="0" presId="urn:microsoft.com/office/officeart/2008/layout/LinedList"/>
    <dgm:cxn modelId="{4F5D3519-845D-4DD8-A03B-E010FCDC1311}" type="presParOf" srcId="{CE235229-A02A-481F-AC14-F9326884DC10}" destId="{A73B7DC4-EB75-4AB8-9166-7EC0FA10D39C}" srcOrd="0" destOrd="0" presId="urn:microsoft.com/office/officeart/2008/layout/LinedList"/>
    <dgm:cxn modelId="{89080947-4E37-45A5-9607-B8A225058EFE}" type="presParOf" srcId="{CE235229-A02A-481F-AC14-F9326884DC10}" destId="{832C0EEE-1EA6-4DAD-B5BC-CDF4D66C9F06}" srcOrd="1" destOrd="0" presId="urn:microsoft.com/office/officeart/2008/layout/LinedList"/>
    <dgm:cxn modelId="{98FBCC6E-2B9E-47DC-A44D-603DD54E0F71}" type="presParOf" srcId="{BAB728B6-F674-4A35-B91A-9140E60690CA}" destId="{B347229C-936F-4AB9-A3EF-6C624A6F68EB}" srcOrd="48" destOrd="0" presId="urn:microsoft.com/office/officeart/2008/layout/LinedList"/>
    <dgm:cxn modelId="{A20EC94A-1221-430C-8271-23FA2E26A5EB}" type="presParOf" srcId="{BAB728B6-F674-4A35-B91A-9140E60690CA}" destId="{22C182CD-4073-486D-9DD4-17DB478D707B}" srcOrd="49" destOrd="0" presId="urn:microsoft.com/office/officeart/2008/layout/LinedList"/>
    <dgm:cxn modelId="{C69BCBAC-1FDA-40B8-AD56-E26A40402058}" type="presParOf" srcId="{22C182CD-4073-486D-9DD4-17DB478D707B}" destId="{EC7D5CDC-4335-4E24-A51D-2DC7F9D28349}" srcOrd="0" destOrd="0" presId="urn:microsoft.com/office/officeart/2008/layout/LinedList"/>
    <dgm:cxn modelId="{EECAF1EE-4F6F-447F-84C7-1222946264E8}" type="presParOf" srcId="{22C182CD-4073-486D-9DD4-17DB478D707B}" destId="{6FAF910A-6BF2-4989-B104-863DF011A572}" srcOrd="1" destOrd="0" presId="urn:microsoft.com/office/officeart/2008/layout/LinedList"/>
    <dgm:cxn modelId="{6F0B0DAB-107B-46BF-9839-F4EDC1E127DF}" type="presParOf" srcId="{BAB728B6-F674-4A35-B91A-9140E60690CA}" destId="{A0576830-DC84-4078-8096-3132EDB9F227}" srcOrd="50" destOrd="0" presId="urn:microsoft.com/office/officeart/2008/layout/LinedList"/>
    <dgm:cxn modelId="{D1372C10-82B1-4EF8-BEAE-4D7DE2295919}" type="presParOf" srcId="{BAB728B6-F674-4A35-B91A-9140E60690CA}" destId="{7D0374CB-AEC3-4BB6-879C-5598731BE140}" srcOrd="51" destOrd="0" presId="urn:microsoft.com/office/officeart/2008/layout/LinedList"/>
    <dgm:cxn modelId="{6E6CF8CC-9977-4F14-A6DC-59BD951DB5D6}" type="presParOf" srcId="{7D0374CB-AEC3-4BB6-879C-5598731BE140}" destId="{A1595CB7-AC7C-455E-9F37-98E4F2D1F410}" srcOrd="0" destOrd="0" presId="urn:microsoft.com/office/officeart/2008/layout/LinedList"/>
    <dgm:cxn modelId="{D5836D55-A3FD-4E80-B2C9-CF2230474133}" type="presParOf" srcId="{7D0374CB-AEC3-4BB6-879C-5598731BE140}" destId="{C2C67873-36E6-43CD-B401-2C79958A5129}" srcOrd="1" destOrd="0" presId="urn:microsoft.com/office/officeart/2008/layout/LinedList"/>
    <dgm:cxn modelId="{628782F3-8A22-49C1-8B12-C46E342AA0E0}" type="presParOf" srcId="{BAB728B6-F674-4A35-B91A-9140E60690CA}" destId="{48170696-25F4-41DB-A2A7-3BCAC7868304}" srcOrd="52" destOrd="0" presId="urn:microsoft.com/office/officeart/2008/layout/LinedList"/>
    <dgm:cxn modelId="{E7F36273-7870-4D5B-BA3C-F9D91030B9FC}" type="presParOf" srcId="{BAB728B6-F674-4A35-B91A-9140E60690CA}" destId="{01F31A66-CE89-4B23-A0B3-A0348CA0E0A2}" srcOrd="53" destOrd="0" presId="urn:microsoft.com/office/officeart/2008/layout/LinedList"/>
    <dgm:cxn modelId="{343A091C-3790-4BED-8BB1-8D5C62543442}" type="presParOf" srcId="{01F31A66-CE89-4B23-A0B3-A0348CA0E0A2}" destId="{CD8C32AF-69D1-470A-B9FB-04DB9B2E701D}" srcOrd="0" destOrd="0" presId="urn:microsoft.com/office/officeart/2008/layout/LinedList"/>
    <dgm:cxn modelId="{BD3A9A18-08B6-47BD-9C42-DC6EDD83DD5A}" type="presParOf" srcId="{01F31A66-CE89-4B23-A0B3-A0348CA0E0A2}" destId="{075B5C48-6A0B-4A35-93C5-E6D450196103}" srcOrd="1" destOrd="0" presId="urn:microsoft.com/office/officeart/2008/layout/LinedList"/>
    <dgm:cxn modelId="{240180FB-0D67-4C94-BF48-ACC284FE31E4}" type="presParOf" srcId="{BAB728B6-F674-4A35-B91A-9140E60690CA}" destId="{F65BA9DB-AF3D-4131-8C22-34298D1589F0}" srcOrd="54" destOrd="0" presId="urn:microsoft.com/office/officeart/2008/layout/LinedList"/>
    <dgm:cxn modelId="{AA78AE19-D46B-4629-8FD4-86EF76B06520}" type="presParOf" srcId="{BAB728B6-F674-4A35-B91A-9140E60690CA}" destId="{3CDA6B64-6E45-4697-8DEB-DAAD1A2E7C22}" srcOrd="55" destOrd="0" presId="urn:microsoft.com/office/officeart/2008/layout/LinedList"/>
    <dgm:cxn modelId="{4CD4CA64-9655-4BF7-99DE-0BEC2D5544FB}" type="presParOf" srcId="{3CDA6B64-6E45-4697-8DEB-DAAD1A2E7C22}" destId="{8A4A64D2-E7D9-48CC-8C4F-0C7434723629}" srcOrd="0" destOrd="0" presId="urn:microsoft.com/office/officeart/2008/layout/LinedList"/>
    <dgm:cxn modelId="{7C805247-49C4-488D-9FC6-AD1E8536F6C0}" type="presParOf" srcId="{3CDA6B64-6E45-4697-8DEB-DAAD1A2E7C22}" destId="{2C807B69-9A1A-4C5A-B035-0852255F9A36}" srcOrd="1" destOrd="0" presId="urn:microsoft.com/office/officeart/2008/layout/LinedList"/>
    <dgm:cxn modelId="{E82F582D-9089-47E8-871D-CFC62CD1939C}" type="presParOf" srcId="{BAB728B6-F674-4A35-B91A-9140E60690CA}" destId="{DA6A7C46-12F2-4AA3-ADFF-6C589EA1EE31}" srcOrd="56" destOrd="0" presId="urn:microsoft.com/office/officeart/2008/layout/LinedList"/>
    <dgm:cxn modelId="{CE2ECCE7-0A0A-404E-A283-857B10638C4F}" type="presParOf" srcId="{BAB728B6-F674-4A35-B91A-9140E60690CA}" destId="{22180D07-F51A-48CC-8BD4-EDE5E4DA5C5D}" srcOrd="57" destOrd="0" presId="urn:microsoft.com/office/officeart/2008/layout/LinedList"/>
    <dgm:cxn modelId="{CD976A7C-347E-4193-9E93-BAD4BA621F20}" type="presParOf" srcId="{22180D07-F51A-48CC-8BD4-EDE5E4DA5C5D}" destId="{4A67AAF8-F84F-4E33-8A92-0C6A6875C30A}" srcOrd="0" destOrd="0" presId="urn:microsoft.com/office/officeart/2008/layout/LinedList"/>
    <dgm:cxn modelId="{F5D8690C-331F-4406-A6E9-2C24E6DE3C26}" type="presParOf" srcId="{22180D07-F51A-48CC-8BD4-EDE5E4DA5C5D}" destId="{353CB8C4-63BE-4984-9E35-955AD130DEA8}" srcOrd="1" destOrd="0" presId="urn:microsoft.com/office/officeart/2008/layout/LinedList"/>
    <dgm:cxn modelId="{CBE94D7E-F7EC-4E1A-86FB-C58B34033C2F}" type="presParOf" srcId="{BAB728B6-F674-4A35-B91A-9140E60690CA}" destId="{966D0D18-C5F5-46DD-94A7-542C06B09199}" srcOrd="58" destOrd="0" presId="urn:microsoft.com/office/officeart/2008/layout/LinedList"/>
    <dgm:cxn modelId="{F6E3CB28-653C-4A5D-BBD2-BEA069B7D776}" type="presParOf" srcId="{BAB728B6-F674-4A35-B91A-9140E60690CA}" destId="{F7E99074-37FE-481D-82E4-A63D06BD1AB7}" srcOrd="59" destOrd="0" presId="urn:microsoft.com/office/officeart/2008/layout/LinedList"/>
    <dgm:cxn modelId="{B29FE61F-148F-444C-BEFE-AAD8620EA810}" type="presParOf" srcId="{F7E99074-37FE-481D-82E4-A63D06BD1AB7}" destId="{15A55D68-37E6-4A24-9725-22F6944F6672}" srcOrd="0" destOrd="0" presId="urn:microsoft.com/office/officeart/2008/layout/LinedList"/>
    <dgm:cxn modelId="{E5B1B10C-A087-45CC-B9D7-9504A9B138AB}" type="presParOf" srcId="{F7E99074-37FE-481D-82E4-A63D06BD1AB7}" destId="{64AE3E18-F7B9-429C-B770-627192C2544B}" srcOrd="1" destOrd="0" presId="urn:microsoft.com/office/officeart/2008/layout/LinedList"/>
    <dgm:cxn modelId="{5A5FFC74-FAC1-4080-9B50-87D00745D961}" type="presParOf" srcId="{BAB728B6-F674-4A35-B91A-9140E60690CA}" destId="{57688687-A546-4273-87DB-3D58C9ED29BA}" srcOrd="60" destOrd="0" presId="urn:microsoft.com/office/officeart/2008/layout/LinedList"/>
    <dgm:cxn modelId="{7A13FA10-28E9-463C-82D0-1E0798A90B1A}" type="presParOf" srcId="{BAB728B6-F674-4A35-B91A-9140E60690CA}" destId="{5879D0B1-A6B7-4F6C-837C-E09E9FED1165}" srcOrd="61" destOrd="0" presId="urn:microsoft.com/office/officeart/2008/layout/LinedList"/>
    <dgm:cxn modelId="{1CEAFA11-2474-46A3-A3AD-1444EE507846}" type="presParOf" srcId="{5879D0B1-A6B7-4F6C-837C-E09E9FED1165}" destId="{C6DC4EBC-B1BB-4D4E-A798-F2C5164B0FC8}" srcOrd="0" destOrd="0" presId="urn:microsoft.com/office/officeart/2008/layout/LinedList"/>
    <dgm:cxn modelId="{4EE51402-258F-4B53-9C6F-B20E877748E2}" type="presParOf" srcId="{5879D0B1-A6B7-4F6C-837C-E09E9FED1165}" destId="{2A9757DC-9B67-4B76-9D03-EE5C3A9C8C86}" srcOrd="1" destOrd="0" presId="urn:microsoft.com/office/officeart/2008/layout/LinedList"/>
    <dgm:cxn modelId="{9CD1EA1E-C173-463F-8B41-2020EF01B88C}" type="presParOf" srcId="{BAB728B6-F674-4A35-B91A-9140E60690CA}" destId="{9778AB55-E6A0-4BBF-8CF8-4290D913749A}" srcOrd="62" destOrd="0" presId="urn:microsoft.com/office/officeart/2008/layout/LinedList"/>
    <dgm:cxn modelId="{EDDDC18E-BA0E-4A02-A0B2-696F445032E7}" type="presParOf" srcId="{BAB728B6-F674-4A35-B91A-9140E60690CA}" destId="{0747AA8B-73E7-4798-9C1C-15B8986B34D9}" srcOrd="63" destOrd="0" presId="urn:microsoft.com/office/officeart/2008/layout/LinedList"/>
    <dgm:cxn modelId="{EA9A2F20-08B7-47DB-A0C9-A8862E8F7386}" type="presParOf" srcId="{0747AA8B-73E7-4798-9C1C-15B8986B34D9}" destId="{2AF75E23-49FB-4D55-868C-9C0B7E9FC15F}" srcOrd="0" destOrd="0" presId="urn:microsoft.com/office/officeart/2008/layout/LinedList"/>
    <dgm:cxn modelId="{E80144CA-6092-4C83-AEDC-0BFBA64EEFA6}" type="presParOf" srcId="{0747AA8B-73E7-4798-9C1C-15B8986B34D9}" destId="{413EB9F3-A3A2-474E-A6BD-851A062FC5C6}" srcOrd="1" destOrd="0" presId="urn:microsoft.com/office/officeart/2008/layout/LinedList"/>
    <dgm:cxn modelId="{674FB8FB-E42F-4CC9-8A65-D17D45CB68A1}" type="presParOf" srcId="{BAB728B6-F674-4A35-B91A-9140E60690CA}" destId="{51BF12E7-3FEF-4FA8-8A75-6A53E43A29FC}" srcOrd="64" destOrd="0" presId="urn:microsoft.com/office/officeart/2008/layout/LinedList"/>
    <dgm:cxn modelId="{B03880BD-AB48-4C44-AFEC-3A6278B3E93D}" type="presParOf" srcId="{BAB728B6-F674-4A35-B91A-9140E60690CA}" destId="{10592002-0C4E-460A-8777-B4C872533FC7}" srcOrd="65" destOrd="0" presId="urn:microsoft.com/office/officeart/2008/layout/LinedList"/>
    <dgm:cxn modelId="{10BE9BE6-D484-4C1A-A4BF-6C10C68F655A}" type="presParOf" srcId="{10592002-0C4E-460A-8777-B4C872533FC7}" destId="{A5E3BC05-A443-466E-8085-557E2C42D38E}" srcOrd="0" destOrd="0" presId="urn:microsoft.com/office/officeart/2008/layout/LinedList"/>
    <dgm:cxn modelId="{436B424D-419D-47EE-A475-058526CB604E}" type="presParOf" srcId="{10592002-0C4E-460A-8777-B4C872533FC7}" destId="{97EE7E3E-85B7-4A52-A2E1-9ACE43C8A835}" srcOrd="1" destOrd="0" presId="urn:microsoft.com/office/officeart/2008/layout/LinedList"/>
    <dgm:cxn modelId="{54F3EB55-274A-42DC-827E-8AA376607AE0}" type="presParOf" srcId="{BAB728B6-F674-4A35-B91A-9140E60690CA}" destId="{562AD454-91C3-4324-B143-259460AC2DD5}" srcOrd="66" destOrd="0" presId="urn:microsoft.com/office/officeart/2008/layout/LinedList"/>
    <dgm:cxn modelId="{18FD1EAD-0F01-44D7-9AB0-171B101D4F68}" type="presParOf" srcId="{BAB728B6-F674-4A35-B91A-9140E60690CA}" destId="{E23D0208-A38A-4183-BAD2-A7141732DF0F}" srcOrd="67" destOrd="0" presId="urn:microsoft.com/office/officeart/2008/layout/LinedList"/>
    <dgm:cxn modelId="{5E70DE0F-F8CE-4399-A753-89D02BD9D019}" type="presParOf" srcId="{E23D0208-A38A-4183-BAD2-A7141732DF0F}" destId="{13AA28FC-9BAC-4FF4-8BAA-6984579B7390}" srcOrd="0" destOrd="0" presId="urn:microsoft.com/office/officeart/2008/layout/LinedList"/>
    <dgm:cxn modelId="{1774AD6D-2616-4BB2-8221-66225BEDB69B}" type="presParOf" srcId="{E23D0208-A38A-4183-BAD2-A7141732DF0F}" destId="{643C014C-9D6E-4B17-A7A7-6ED941DDC68C}" srcOrd="1" destOrd="0" presId="urn:microsoft.com/office/officeart/2008/layout/LinedList"/>
    <dgm:cxn modelId="{DF6D1138-BE94-4B9F-992D-C2F89E1F42E6}" type="presParOf" srcId="{BAB728B6-F674-4A35-B91A-9140E60690CA}" destId="{810A8BAC-3E27-4380-AE18-CBA437310D99}" srcOrd="68" destOrd="0" presId="urn:microsoft.com/office/officeart/2008/layout/LinedList"/>
    <dgm:cxn modelId="{22CC4DDD-8810-4ACA-9072-2C282D7278DF}" type="presParOf" srcId="{BAB728B6-F674-4A35-B91A-9140E60690CA}" destId="{A6538B68-47E9-4E2A-B3FE-244EE58B3F30}" srcOrd="69" destOrd="0" presId="urn:microsoft.com/office/officeart/2008/layout/LinedList"/>
    <dgm:cxn modelId="{FC5934BE-5FEE-43AE-A646-848EF88B57FA}" type="presParOf" srcId="{A6538B68-47E9-4E2A-B3FE-244EE58B3F30}" destId="{32C4230E-46E7-4E70-ABF8-5FD8AB6BB12C}" srcOrd="0" destOrd="0" presId="urn:microsoft.com/office/officeart/2008/layout/LinedList"/>
    <dgm:cxn modelId="{82668134-A9FC-462A-9D6D-3C0AD7776B61}" type="presParOf" srcId="{A6538B68-47E9-4E2A-B3FE-244EE58B3F30}" destId="{4CDF6A6C-BCD5-4F10-9FB8-B3F5C1C8854A}" srcOrd="1" destOrd="0" presId="urn:microsoft.com/office/officeart/2008/layout/LinedList"/>
    <dgm:cxn modelId="{1BFEC4BB-DCCC-436D-8E3E-7F971DE64BE1}" type="presParOf" srcId="{BAB728B6-F674-4A35-B91A-9140E60690CA}" destId="{D3BDF842-A046-4DDF-8174-333488687E19}" srcOrd="70" destOrd="0" presId="urn:microsoft.com/office/officeart/2008/layout/LinedList"/>
    <dgm:cxn modelId="{4242FC5D-7E7C-4CC7-9F87-CE92CC9EE141}" type="presParOf" srcId="{BAB728B6-F674-4A35-B91A-9140E60690CA}" destId="{E803EE8C-F38D-4AC6-82FF-7C8192EBD042}" srcOrd="71" destOrd="0" presId="urn:microsoft.com/office/officeart/2008/layout/LinedList"/>
    <dgm:cxn modelId="{72A100D8-3048-44EB-BFFF-AB181C447182}" type="presParOf" srcId="{E803EE8C-F38D-4AC6-82FF-7C8192EBD042}" destId="{F32F2CF9-425A-4B8D-A91E-DF99E8A04750}" srcOrd="0" destOrd="0" presId="urn:microsoft.com/office/officeart/2008/layout/LinedList"/>
    <dgm:cxn modelId="{DDDE78C3-AF6C-4258-8FF2-0BBE6EAF0A17}" type="presParOf" srcId="{E803EE8C-F38D-4AC6-82FF-7C8192EBD042}" destId="{247678E9-A2F9-4DD9-B92B-CC4F8F507C36}" srcOrd="1" destOrd="0" presId="urn:microsoft.com/office/officeart/2008/layout/LinedList"/>
    <dgm:cxn modelId="{69EA894E-69EA-4FC8-BDDB-81DA45ABD470}" type="presParOf" srcId="{BAB728B6-F674-4A35-B91A-9140E60690CA}" destId="{04B22431-CD63-4FAD-ACF2-1B774D1D84C4}" srcOrd="72" destOrd="0" presId="urn:microsoft.com/office/officeart/2008/layout/LinedList"/>
    <dgm:cxn modelId="{ED684885-3CBE-414A-B916-4B7157060946}" type="presParOf" srcId="{BAB728B6-F674-4A35-B91A-9140E60690CA}" destId="{6D880393-AC0D-4880-8034-747AD880DD83}" srcOrd="73" destOrd="0" presId="urn:microsoft.com/office/officeart/2008/layout/LinedList"/>
    <dgm:cxn modelId="{5BDA812A-F45F-4137-B6D3-A75D6DF7E6E5}" type="presParOf" srcId="{6D880393-AC0D-4880-8034-747AD880DD83}" destId="{A8597AF6-A5B6-46C1-9360-189177BE2874}" srcOrd="0" destOrd="0" presId="urn:microsoft.com/office/officeart/2008/layout/LinedList"/>
    <dgm:cxn modelId="{CC755A50-AB80-4E32-AF2D-B47AC3737C5F}" type="presParOf" srcId="{6D880393-AC0D-4880-8034-747AD880DD83}" destId="{DF75F7F3-89BA-4C72-BBA2-99C008C1441B}" srcOrd="1" destOrd="0" presId="urn:microsoft.com/office/officeart/2008/layout/LinedList"/>
    <dgm:cxn modelId="{CFC04944-4668-4771-B22E-B13FCAB3D574}" type="presParOf" srcId="{BAB728B6-F674-4A35-B91A-9140E60690CA}" destId="{0E8B7303-66E1-45AB-B42B-E3C888B32EE7}" srcOrd="74" destOrd="0" presId="urn:microsoft.com/office/officeart/2008/layout/LinedList"/>
    <dgm:cxn modelId="{DBB738B0-A5D1-46B9-B3FE-54BDD76BF426}" type="presParOf" srcId="{BAB728B6-F674-4A35-B91A-9140E60690CA}" destId="{5596B009-4DE9-46BE-A197-D1897F65158C}" srcOrd="75" destOrd="0" presId="urn:microsoft.com/office/officeart/2008/layout/LinedList"/>
    <dgm:cxn modelId="{C19B385C-D974-4B91-936F-3B13DE7579D1}" type="presParOf" srcId="{5596B009-4DE9-46BE-A197-D1897F65158C}" destId="{D2C40A41-F85B-439D-B5A4-B914B9FCE209}" srcOrd="0" destOrd="0" presId="urn:microsoft.com/office/officeart/2008/layout/LinedList"/>
    <dgm:cxn modelId="{57714934-AEFF-4089-9B3A-FEBD04B52242}" type="presParOf" srcId="{5596B009-4DE9-46BE-A197-D1897F65158C}" destId="{315BA005-C987-45C8-B946-D248B558EBE8}" srcOrd="1" destOrd="0" presId="urn:microsoft.com/office/officeart/2008/layout/LinedList"/>
    <dgm:cxn modelId="{C19DB987-A62E-4066-BA94-4B2D279C70BE}" type="presParOf" srcId="{BAB728B6-F674-4A35-B91A-9140E60690CA}" destId="{77214F64-A6DC-4497-981E-1DF830CD0B12}" srcOrd="76" destOrd="0" presId="urn:microsoft.com/office/officeart/2008/layout/LinedList"/>
    <dgm:cxn modelId="{97021D14-2677-4A6E-A76F-73F9D4FF6C82}" type="presParOf" srcId="{BAB728B6-F674-4A35-B91A-9140E60690CA}" destId="{C3598CB8-B642-4D6E-86F4-DD24610FEAE8}" srcOrd="77" destOrd="0" presId="urn:microsoft.com/office/officeart/2008/layout/LinedList"/>
    <dgm:cxn modelId="{99C606F0-484C-496F-A716-E5687B887123}" type="presParOf" srcId="{C3598CB8-B642-4D6E-86F4-DD24610FEAE8}" destId="{9100DCB7-A19A-4325-82B3-E12FC5A15756}" srcOrd="0" destOrd="0" presId="urn:microsoft.com/office/officeart/2008/layout/LinedList"/>
    <dgm:cxn modelId="{232860D9-6DF5-43FF-BD6A-05D7061CB830}" type="presParOf" srcId="{C3598CB8-B642-4D6E-86F4-DD24610FEAE8}" destId="{282C5E14-41E1-4E77-9B80-FBA7728241A3}" srcOrd="1" destOrd="0" presId="urn:microsoft.com/office/officeart/2008/layout/LinedList"/>
    <dgm:cxn modelId="{6C1E5EED-4197-43D7-8E61-801FE9F95BCA}" type="presParOf" srcId="{BAB728B6-F674-4A35-B91A-9140E60690CA}" destId="{31E627F7-3673-4BDF-9FFF-65931932C922}" srcOrd="78" destOrd="0" presId="urn:microsoft.com/office/officeart/2008/layout/LinedList"/>
    <dgm:cxn modelId="{7DFFF740-6B8C-4AFC-9CDB-124C26ADF296}" type="presParOf" srcId="{BAB728B6-F674-4A35-B91A-9140E60690CA}" destId="{C5BC6C6C-1C8E-4ED8-A14D-32922EF7EAA7}" srcOrd="79" destOrd="0" presId="urn:microsoft.com/office/officeart/2008/layout/LinedList"/>
    <dgm:cxn modelId="{C61850B5-B9E9-46FA-A897-6E08AB1A8520}" type="presParOf" srcId="{C5BC6C6C-1C8E-4ED8-A14D-32922EF7EAA7}" destId="{73283B05-2848-4684-ADC0-B121558041A8}" srcOrd="0" destOrd="0" presId="urn:microsoft.com/office/officeart/2008/layout/LinedList"/>
    <dgm:cxn modelId="{0CDE3D47-5CEE-421F-B34C-92FCD469B6A4}" type="presParOf" srcId="{C5BC6C6C-1C8E-4ED8-A14D-32922EF7EAA7}" destId="{8600DD90-BE53-4A1B-A596-C8DA2E424995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0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09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001 </a:t>
          </a:r>
          <a:r>
            <a:rPr lang="hr-HR" sz="1200" b="1" kern="1200"/>
            <a:t>URED NAČELNIKA</a:t>
          </a:r>
          <a:endParaRPr lang="hr-HR" sz="1200" b="1" kern="1200">
            <a:latin typeface="+mn-lt"/>
          </a:endParaRPr>
        </a:p>
      </dsp:txBody>
      <dsp:txXfrm>
        <a:off x="0" y="1095"/>
        <a:ext cx="5791200" cy="224402"/>
      </dsp:txXfrm>
    </dsp:sp>
    <dsp:sp modelId="{83089EBB-F8A3-4C27-B77D-33657A35CEF3}">
      <dsp:nvSpPr>
        <dsp:cNvPr id="0" name=""/>
        <dsp:cNvSpPr/>
      </dsp:nvSpPr>
      <dsp:spPr>
        <a:xfrm>
          <a:off x="0" y="22549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22549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  <a:endParaRPr lang="hr-HR" sz="1200" b="1" kern="1200">
            <a:latin typeface="+mn-lt"/>
          </a:endParaRPr>
        </a:p>
      </dsp:txBody>
      <dsp:txXfrm>
        <a:off x="0" y="225498"/>
        <a:ext cx="5791200" cy="224402"/>
      </dsp:txXfrm>
    </dsp:sp>
    <dsp:sp modelId="{94D5ED30-FBC9-42FD-8CBE-701807EFA544}">
      <dsp:nvSpPr>
        <dsp:cNvPr id="0" name=""/>
        <dsp:cNvSpPr/>
      </dsp:nvSpPr>
      <dsp:spPr>
        <a:xfrm>
          <a:off x="0" y="44990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0E8C9D-E165-4AF1-84D4-68141DC6B35E}">
      <dsp:nvSpPr>
        <dsp:cNvPr id="0" name=""/>
        <dsp:cNvSpPr/>
      </dsp:nvSpPr>
      <dsp:spPr>
        <a:xfrm>
          <a:off x="0" y="44990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002  JEDINSTVENI UPRAVNI ODJEL</a:t>
          </a:r>
        </a:p>
      </dsp:txBody>
      <dsp:txXfrm>
        <a:off x="0" y="449901"/>
        <a:ext cx="5791200" cy="224402"/>
      </dsp:txXfrm>
    </dsp:sp>
    <dsp:sp modelId="{2CE12E23-46C9-4BCD-A006-4385CE542A58}">
      <dsp:nvSpPr>
        <dsp:cNvPr id="0" name=""/>
        <dsp:cNvSpPr/>
      </dsp:nvSpPr>
      <dsp:spPr>
        <a:xfrm>
          <a:off x="0" y="67430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67430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Redovna djelatnost</a:t>
          </a:r>
        </a:p>
      </dsp:txBody>
      <dsp:txXfrm>
        <a:off x="0" y="674304"/>
        <a:ext cx="5791200" cy="224402"/>
      </dsp:txXfrm>
    </dsp:sp>
    <dsp:sp modelId="{031A6358-072A-4667-BFB0-7BF893E7FFD6}">
      <dsp:nvSpPr>
        <dsp:cNvPr id="0" name=""/>
        <dsp:cNvSpPr/>
      </dsp:nvSpPr>
      <dsp:spPr>
        <a:xfrm>
          <a:off x="0" y="89870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6EFACC-897A-4BAD-B5B0-6C063341705C}">
      <dsp:nvSpPr>
        <dsp:cNvPr id="0" name=""/>
        <dsp:cNvSpPr/>
      </dsp:nvSpPr>
      <dsp:spPr>
        <a:xfrm>
          <a:off x="0" y="89870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Izgradnja i održavanje nerazvrstanih cesta Općine Perušić</a:t>
          </a:r>
          <a:endParaRPr lang="hr-HR" sz="1200" kern="1200">
            <a:latin typeface="+mn-lt"/>
          </a:endParaRPr>
        </a:p>
      </dsp:txBody>
      <dsp:txXfrm>
        <a:off x="0" y="898707"/>
        <a:ext cx="5791200" cy="224402"/>
      </dsp:txXfrm>
    </dsp:sp>
    <dsp:sp modelId="{3B867A50-B3D7-4072-941A-06F91CE0BBFD}">
      <dsp:nvSpPr>
        <dsp:cNvPr id="0" name=""/>
        <dsp:cNvSpPr/>
      </dsp:nvSpPr>
      <dsp:spPr>
        <a:xfrm>
          <a:off x="0" y="112311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C1427B-3546-4BEA-9516-4BBF16B03C73}">
      <dsp:nvSpPr>
        <dsp:cNvPr id="0" name=""/>
        <dsp:cNvSpPr/>
      </dsp:nvSpPr>
      <dsp:spPr>
        <a:xfrm>
          <a:off x="0" y="112311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Obnova i izgradnja općinskih groblja</a:t>
          </a:r>
        </a:p>
      </dsp:txBody>
      <dsp:txXfrm>
        <a:off x="0" y="1123110"/>
        <a:ext cx="5791200" cy="224402"/>
      </dsp:txXfrm>
    </dsp:sp>
    <dsp:sp modelId="{A328512E-0537-4529-8E55-30F1A3A8F1A9}">
      <dsp:nvSpPr>
        <dsp:cNvPr id="0" name=""/>
        <dsp:cNvSpPr/>
      </dsp:nvSpPr>
      <dsp:spPr>
        <a:xfrm>
          <a:off x="0" y="13475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79C8E1-EA95-42E9-85F7-F934FB953EA4}">
      <dsp:nvSpPr>
        <dsp:cNvPr id="0" name=""/>
        <dsp:cNvSpPr/>
      </dsp:nvSpPr>
      <dsp:spPr>
        <a:xfrm>
          <a:off x="0" y="134751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Obnova i izgradnja parkova i parkirališta</a:t>
          </a:r>
        </a:p>
      </dsp:txBody>
      <dsp:txXfrm>
        <a:off x="0" y="1347513"/>
        <a:ext cx="5791200" cy="224402"/>
      </dsp:txXfrm>
    </dsp:sp>
    <dsp:sp modelId="{4023405E-97C8-46C1-BDE6-C2165C079E83}">
      <dsp:nvSpPr>
        <dsp:cNvPr id="0" name=""/>
        <dsp:cNvSpPr/>
      </dsp:nvSpPr>
      <dsp:spPr>
        <a:xfrm>
          <a:off x="0" y="157191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6DEF-9DE6-44DA-BEE6-36B66F47D32E}">
      <dsp:nvSpPr>
        <dsp:cNvPr id="0" name=""/>
        <dsp:cNvSpPr/>
      </dsp:nvSpPr>
      <dsp:spPr>
        <a:xfrm>
          <a:off x="0" y="157191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 </a:t>
          </a:r>
          <a:r>
            <a:rPr lang="hr-HR" sz="1200" kern="1200"/>
            <a:t>Izgradnja zelene tržnice</a:t>
          </a:r>
          <a:endParaRPr lang="hr-HR" sz="1200" kern="1200">
            <a:latin typeface="+mn-lt"/>
          </a:endParaRPr>
        </a:p>
      </dsp:txBody>
      <dsp:txXfrm>
        <a:off x="0" y="1571916"/>
        <a:ext cx="5791200" cy="224402"/>
      </dsp:txXfrm>
    </dsp:sp>
    <dsp:sp modelId="{8808A7D9-5182-4F80-8053-98DB5B6FA94B}">
      <dsp:nvSpPr>
        <dsp:cNvPr id="0" name=""/>
        <dsp:cNvSpPr/>
      </dsp:nvSpPr>
      <dsp:spPr>
        <a:xfrm>
          <a:off x="0" y="179631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179631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javnih površina i parkova</a:t>
          </a:r>
        </a:p>
      </dsp:txBody>
      <dsp:txXfrm>
        <a:off x="0" y="1796319"/>
        <a:ext cx="5791200" cy="224402"/>
      </dsp:txXfrm>
    </dsp:sp>
    <dsp:sp modelId="{07EC2ADE-FAF2-4564-86AE-A375A8EE7514}">
      <dsp:nvSpPr>
        <dsp:cNvPr id="0" name=""/>
        <dsp:cNvSpPr/>
      </dsp:nvSpPr>
      <dsp:spPr>
        <a:xfrm>
          <a:off x="0" y="202072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C83A17-A5A9-499C-9145-8F52C1DF8FC4}">
      <dsp:nvSpPr>
        <dsp:cNvPr id="0" name=""/>
        <dsp:cNvSpPr/>
      </dsp:nvSpPr>
      <dsp:spPr>
        <a:xfrm>
          <a:off x="0" y="202072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Gospodarenje otpadom</a:t>
          </a:r>
        </a:p>
      </dsp:txBody>
      <dsp:txXfrm>
        <a:off x="0" y="2020722"/>
        <a:ext cx="5791200" cy="224402"/>
      </dsp:txXfrm>
    </dsp:sp>
    <dsp:sp modelId="{E9633575-BCAF-4437-8C1E-56A4CE01B35F}">
      <dsp:nvSpPr>
        <dsp:cNvPr id="0" name=""/>
        <dsp:cNvSpPr/>
      </dsp:nvSpPr>
      <dsp:spPr>
        <a:xfrm>
          <a:off x="0" y="224512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224512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Izgradnja kanalizacije Perušić</a:t>
          </a:r>
        </a:p>
      </dsp:txBody>
      <dsp:txXfrm>
        <a:off x="0" y="2245125"/>
        <a:ext cx="5791200" cy="224402"/>
      </dsp:txXfrm>
    </dsp:sp>
    <dsp:sp modelId="{28AC168D-4326-4E0D-96EE-7DDE3C0BFB6F}">
      <dsp:nvSpPr>
        <dsp:cNvPr id="0" name=""/>
        <dsp:cNvSpPr/>
      </dsp:nvSpPr>
      <dsp:spPr>
        <a:xfrm>
          <a:off x="0" y="246952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246952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Nabava imovine</a:t>
          </a:r>
        </a:p>
      </dsp:txBody>
      <dsp:txXfrm>
        <a:off x="0" y="2469528"/>
        <a:ext cx="5791200" cy="224402"/>
      </dsp:txXfrm>
    </dsp:sp>
    <dsp:sp modelId="{CADBD8FE-AECC-496D-8342-9829F455B1F9}">
      <dsp:nvSpPr>
        <dsp:cNvPr id="0" name=""/>
        <dsp:cNvSpPr/>
      </dsp:nvSpPr>
      <dsp:spPr>
        <a:xfrm>
          <a:off x="0" y="269393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269393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Održavanje imovine</a:t>
          </a:r>
        </a:p>
      </dsp:txBody>
      <dsp:txXfrm>
        <a:off x="0" y="2693931"/>
        <a:ext cx="5791200" cy="224402"/>
      </dsp:txXfrm>
    </dsp:sp>
    <dsp:sp modelId="{4EB54206-C6E6-4F29-A3D7-3BF2281CE680}">
      <dsp:nvSpPr>
        <dsp:cNvPr id="0" name=""/>
        <dsp:cNvSpPr/>
      </dsp:nvSpPr>
      <dsp:spPr>
        <a:xfrm>
          <a:off x="0" y="291833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72E86B-0096-4699-9BD1-ABE43CEFC75B}">
      <dsp:nvSpPr>
        <dsp:cNvPr id="0" name=""/>
        <dsp:cNvSpPr/>
      </dsp:nvSpPr>
      <dsp:spPr>
        <a:xfrm>
          <a:off x="0" y="291833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Sanacija deponije razbojište i izgradnja reciklažnog dvorišta</a:t>
          </a:r>
          <a:endParaRPr lang="hr-HR" sz="500" kern="1200"/>
        </a:p>
      </dsp:txBody>
      <dsp:txXfrm>
        <a:off x="0" y="2918334"/>
        <a:ext cx="5791200" cy="224402"/>
      </dsp:txXfrm>
    </dsp:sp>
    <dsp:sp modelId="{CB86178A-3BE7-47AD-9586-59F211956F3A}">
      <dsp:nvSpPr>
        <dsp:cNvPr id="0" name=""/>
        <dsp:cNvSpPr/>
      </dsp:nvSpPr>
      <dsp:spPr>
        <a:xfrm>
          <a:off x="0" y="314273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314273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Izgranja planske dokumentacije</a:t>
          </a:r>
          <a:endParaRPr lang="hr-HR" sz="500" kern="1200"/>
        </a:p>
      </dsp:txBody>
      <dsp:txXfrm>
        <a:off x="0" y="3142737"/>
        <a:ext cx="5791200" cy="224402"/>
      </dsp:txXfrm>
    </dsp:sp>
    <dsp:sp modelId="{F85AD698-BE49-47CA-9B84-CE1C4755E350}">
      <dsp:nvSpPr>
        <dsp:cNvPr id="0" name=""/>
        <dsp:cNvSpPr/>
      </dsp:nvSpPr>
      <dsp:spPr>
        <a:xfrm>
          <a:off x="0" y="336714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336714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Otkup zemljišta i projektna dokumentacija</a:t>
          </a:r>
          <a:endParaRPr lang="hr-HR" sz="500" kern="1200"/>
        </a:p>
      </dsp:txBody>
      <dsp:txXfrm>
        <a:off x="0" y="3367140"/>
        <a:ext cx="5791200" cy="224402"/>
      </dsp:txXfrm>
    </dsp:sp>
    <dsp:sp modelId="{0C358028-947D-4EC8-9653-4FB5FF99968E}">
      <dsp:nvSpPr>
        <dsp:cNvPr id="0" name=""/>
        <dsp:cNvSpPr/>
      </dsp:nvSpPr>
      <dsp:spPr>
        <a:xfrm>
          <a:off x="0" y="359154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6C7D99-54F7-483B-A517-3EBE66F6E920}">
      <dsp:nvSpPr>
        <dsp:cNvPr id="0" name=""/>
        <dsp:cNvSpPr/>
      </dsp:nvSpPr>
      <dsp:spPr>
        <a:xfrm>
          <a:off x="0" y="359154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Osnovno školstvo</a:t>
          </a:r>
          <a:endParaRPr lang="hr-HR" sz="1200" kern="1200"/>
        </a:p>
      </dsp:txBody>
      <dsp:txXfrm>
        <a:off x="0" y="3591543"/>
        <a:ext cx="5791200" cy="224402"/>
      </dsp:txXfrm>
    </dsp:sp>
    <dsp:sp modelId="{21119C98-4C28-4270-8FCF-947866EF886C}">
      <dsp:nvSpPr>
        <dsp:cNvPr id="0" name=""/>
        <dsp:cNvSpPr/>
      </dsp:nvSpPr>
      <dsp:spPr>
        <a:xfrm>
          <a:off x="0" y="381594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F3A2F-DBF6-4551-B12D-C58A4A5C3EC1}">
      <dsp:nvSpPr>
        <dsp:cNvPr id="0" name=""/>
        <dsp:cNvSpPr/>
      </dsp:nvSpPr>
      <dsp:spPr>
        <a:xfrm>
          <a:off x="0" y="381594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 Potrebe Općine u kulturi</a:t>
          </a:r>
          <a:endParaRPr lang="hr-HR" sz="1200" kern="1200"/>
        </a:p>
      </dsp:txBody>
      <dsp:txXfrm>
        <a:off x="0" y="3815946"/>
        <a:ext cx="5791200" cy="224402"/>
      </dsp:txXfrm>
    </dsp:sp>
    <dsp:sp modelId="{1B359936-5BE6-4EAE-AABA-63F5C6647BEF}">
      <dsp:nvSpPr>
        <dsp:cNvPr id="0" name=""/>
        <dsp:cNvSpPr/>
      </dsp:nvSpPr>
      <dsp:spPr>
        <a:xfrm>
          <a:off x="0" y="404034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4BAC3-C392-404D-ACB0-445FED0F490B}">
      <dsp:nvSpPr>
        <dsp:cNvPr id="0" name=""/>
        <dsp:cNvSpPr/>
      </dsp:nvSpPr>
      <dsp:spPr>
        <a:xfrm>
          <a:off x="0" y="404034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1005 Turistička zajednica</a:t>
          </a:r>
          <a:endParaRPr lang="hr-HR" sz="1200" kern="1200"/>
        </a:p>
      </dsp:txBody>
      <dsp:txXfrm>
        <a:off x="0" y="4040349"/>
        <a:ext cx="5791200" cy="224402"/>
      </dsp:txXfrm>
    </dsp:sp>
    <dsp:sp modelId="{845ABAE4-967B-472B-9AC2-24FE6DD03EAC}">
      <dsp:nvSpPr>
        <dsp:cNvPr id="0" name=""/>
        <dsp:cNvSpPr/>
      </dsp:nvSpPr>
      <dsp:spPr>
        <a:xfrm>
          <a:off x="0" y="426475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02F22B-757B-4CC3-B01D-581740E716B3}">
      <dsp:nvSpPr>
        <dsp:cNvPr id="0" name=""/>
        <dsp:cNvSpPr/>
      </dsp:nvSpPr>
      <dsp:spPr>
        <a:xfrm>
          <a:off x="0" y="426475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Gorska služba spašavanja</a:t>
          </a:r>
        </a:p>
      </dsp:txBody>
      <dsp:txXfrm>
        <a:off x="0" y="4264752"/>
        <a:ext cx="5791200" cy="224402"/>
      </dsp:txXfrm>
    </dsp:sp>
    <dsp:sp modelId="{4E99F5F4-8A34-486E-B788-4AEE303E04F6}">
      <dsp:nvSpPr>
        <dsp:cNvPr id="0" name=""/>
        <dsp:cNvSpPr/>
      </dsp:nvSpPr>
      <dsp:spPr>
        <a:xfrm>
          <a:off x="0" y="448915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719D0F-6C43-4501-BE96-F1E193D9564B}">
      <dsp:nvSpPr>
        <dsp:cNvPr id="0" name=""/>
        <dsp:cNvSpPr/>
      </dsp:nvSpPr>
      <dsp:spPr>
        <a:xfrm>
          <a:off x="0" y="448915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 </a:t>
          </a:r>
          <a:r>
            <a:rPr lang="hr-HR" sz="1200" kern="1200"/>
            <a:t>Civilna zaštita</a:t>
          </a:r>
        </a:p>
      </dsp:txBody>
      <dsp:txXfrm>
        <a:off x="0" y="4489154"/>
        <a:ext cx="5791200" cy="224402"/>
      </dsp:txXfrm>
    </dsp:sp>
    <dsp:sp modelId="{6AA4730E-C0F2-4654-85F8-52E733D9F07D}">
      <dsp:nvSpPr>
        <dsp:cNvPr id="0" name=""/>
        <dsp:cNvSpPr/>
      </dsp:nvSpPr>
      <dsp:spPr>
        <a:xfrm>
          <a:off x="0" y="471355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D78A0-8125-4D45-B6C4-F577D1B751F9}">
      <dsp:nvSpPr>
        <dsp:cNvPr id="0" name=""/>
        <dsp:cNvSpPr/>
      </dsp:nvSpPr>
      <dsp:spPr>
        <a:xfrm>
          <a:off x="0" y="471355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 </a:t>
          </a:r>
          <a:r>
            <a:rPr lang="hr-HR" sz="1200" kern="1200"/>
            <a:t>Tekuće donacije vjerskim zajednicama</a:t>
          </a:r>
        </a:p>
      </dsp:txBody>
      <dsp:txXfrm>
        <a:off x="0" y="4713557"/>
        <a:ext cx="5791200" cy="224402"/>
      </dsp:txXfrm>
    </dsp:sp>
    <dsp:sp modelId="{6A79849B-8572-46DF-BCD9-71E909106D86}">
      <dsp:nvSpPr>
        <dsp:cNvPr id="0" name=""/>
        <dsp:cNvSpPr/>
      </dsp:nvSpPr>
      <dsp:spPr>
        <a:xfrm>
          <a:off x="0" y="493796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746AEF-440A-43C4-AB89-9334D4AD1C19}">
      <dsp:nvSpPr>
        <dsp:cNvPr id="0" name=""/>
        <dsp:cNvSpPr/>
      </dsp:nvSpPr>
      <dsp:spPr>
        <a:xfrm>
          <a:off x="0" y="493796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 </a:t>
          </a:r>
          <a:r>
            <a:rPr lang="hr-HR" sz="1200" kern="1200"/>
            <a:t>Tekuće donacije udrugama građana i političkim strankama</a:t>
          </a:r>
        </a:p>
      </dsp:txBody>
      <dsp:txXfrm>
        <a:off x="0" y="4937960"/>
        <a:ext cx="5791200" cy="224402"/>
      </dsp:txXfrm>
    </dsp:sp>
    <dsp:sp modelId="{9AC15211-FD25-4CA0-A25A-4E8D537F3C6B}">
      <dsp:nvSpPr>
        <dsp:cNvPr id="0" name=""/>
        <dsp:cNvSpPr/>
      </dsp:nvSpPr>
      <dsp:spPr>
        <a:xfrm>
          <a:off x="0" y="516236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B7DC4-EB75-4AB8-9166-7EC0FA10D39C}">
      <dsp:nvSpPr>
        <dsp:cNvPr id="0" name=""/>
        <dsp:cNvSpPr/>
      </dsp:nvSpPr>
      <dsp:spPr>
        <a:xfrm>
          <a:off x="0" y="516236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 </a:t>
          </a:r>
          <a:r>
            <a:rPr lang="hr-HR" sz="1200" kern="1200"/>
            <a:t>Crveni križ</a:t>
          </a:r>
        </a:p>
      </dsp:txBody>
      <dsp:txXfrm>
        <a:off x="0" y="5162363"/>
        <a:ext cx="5791200" cy="224402"/>
      </dsp:txXfrm>
    </dsp:sp>
    <dsp:sp modelId="{B347229C-936F-4AB9-A3EF-6C624A6F68EB}">
      <dsp:nvSpPr>
        <dsp:cNvPr id="0" name=""/>
        <dsp:cNvSpPr/>
      </dsp:nvSpPr>
      <dsp:spPr>
        <a:xfrm>
          <a:off x="0" y="538676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D5CDC-4335-4E24-A51D-2DC7F9D28349}">
      <dsp:nvSpPr>
        <dsp:cNvPr id="0" name=""/>
        <dsp:cNvSpPr/>
      </dsp:nvSpPr>
      <dsp:spPr>
        <a:xfrm>
          <a:off x="0" y="538676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1014 Pomoć obiteljima i kućanstvima </a:t>
          </a:r>
        </a:p>
      </dsp:txBody>
      <dsp:txXfrm>
        <a:off x="0" y="5386766"/>
        <a:ext cx="5791200" cy="224402"/>
      </dsp:txXfrm>
    </dsp:sp>
    <dsp:sp modelId="{A0576830-DC84-4078-8096-3132EDB9F227}">
      <dsp:nvSpPr>
        <dsp:cNvPr id="0" name=""/>
        <dsp:cNvSpPr/>
      </dsp:nvSpPr>
      <dsp:spPr>
        <a:xfrm>
          <a:off x="0" y="561116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595CB7-AC7C-455E-9F37-98E4F2D1F410}">
      <dsp:nvSpPr>
        <dsp:cNvPr id="0" name=""/>
        <dsp:cNvSpPr/>
      </dsp:nvSpPr>
      <dsp:spPr>
        <a:xfrm>
          <a:off x="0" y="561116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1015 Ostale tekuće donacije</a:t>
          </a:r>
        </a:p>
      </dsp:txBody>
      <dsp:txXfrm>
        <a:off x="0" y="5611169"/>
        <a:ext cx="5791200" cy="224402"/>
      </dsp:txXfrm>
    </dsp:sp>
    <dsp:sp modelId="{48170696-25F4-41DB-A2A7-3BCAC7868304}">
      <dsp:nvSpPr>
        <dsp:cNvPr id="0" name=""/>
        <dsp:cNvSpPr/>
      </dsp:nvSpPr>
      <dsp:spPr>
        <a:xfrm>
          <a:off x="0" y="583557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8C32AF-69D1-470A-B9FB-04DB9B2E701D}">
      <dsp:nvSpPr>
        <dsp:cNvPr id="0" name=""/>
        <dsp:cNvSpPr/>
      </dsp:nvSpPr>
      <dsp:spPr>
        <a:xfrm>
          <a:off x="0" y="583557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1016 Društvo slijepih i slabovidnih</a:t>
          </a:r>
        </a:p>
      </dsp:txBody>
      <dsp:txXfrm>
        <a:off x="0" y="5835572"/>
        <a:ext cx="5791200" cy="224402"/>
      </dsp:txXfrm>
    </dsp:sp>
    <dsp:sp modelId="{F65BA9DB-AF3D-4131-8C22-34298D1589F0}">
      <dsp:nvSpPr>
        <dsp:cNvPr id="0" name=""/>
        <dsp:cNvSpPr/>
      </dsp:nvSpPr>
      <dsp:spPr>
        <a:xfrm>
          <a:off x="0" y="605997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4A64D2-E7D9-48CC-8C4F-0C7434723629}">
      <dsp:nvSpPr>
        <dsp:cNvPr id="0" name=""/>
        <dsp:cNvSpPr/>
      </dsp:nvSpPr>
      <dsp:spPr>
        <a:xfrm>
          <a:off x="0" y="605997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1017 Jednokratna pomoć za rođenje djeteta</a:t>
          </a:r>
        </a:p>
      </dsp:txBody>
      <dsp:txXfrm>
        <a:off x="0" y="6059975"/>
        <a:ext cx="5791200" cy="224402"/>
      </dsp:txXfrm>
    </dsp:sp>
    <dsp:sp modelId="{DA6A7C46-12F2-4AA3-ADFF-6C589EA1EE31}">
      <dsp:nvSpPr>
        <dsp:cNvPr id="0" name=""/>
        <dsp:cNvSpPr/>
      </dsp:nvSpPr>
      <dsp:spPr>
        <a:xfrm>
          <a:off x="0" y="628437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67AAF8-F84F-4E33-8A92-0C6A6875C30A}">
      <dsp:nvSpPr>
        <dsp:cNvPr id="0" name=""/>
        <dsp:cNvSpPr/>
      </dsp:nvSpPr>
      <dsp:spPr>
        <a:xfrm>
          <a:off x="0" y="628437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1018 Dječji centar Gospić vrtić Perušić</a:t>
          </a:r>
        </a:p>
      </dsp:txBody>
      <dsp:txXfrm>
        <a:off x="0" y="6284378"/>
        <a:ext cx="5791200" cy="224402"/>
      </dsp:txXfrm>
    </dsp:sp>
    <dsp:sp modelId="{966D0D18-C5F5-46DD-94A7-542C06B09199}">
      <dsp:nvSpPr>
        <dsp:cNvPr id="0" name=""/>
        <dsp:cNvSpPr/>
      </dsp:nvSpPr>
      <dsp:spPr>
        <a:xfrm>
          <a:off x="0" y="650878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A55D68-37E6-4A24-9725-22F6944F6672}">
      <dsp:nvSpPr>
        <dsp:cNvPr id="0" name=""/>
        <dsp:cNvSpPr/>
      </dsp:nvSpPr>
      <dsp:spPr>
        <a:xfrm>
          <a:off x="0" y="650878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1019 DVD Perušić</a:t>
          </a:r>
        </a:p>
      </dsp:txBody>
      <dsp:txXfrm>
        <a:off x="0" y="6508781"/>
        <a:ext cx="5791200" cy="224402"/>
      </dsp:txXfrm>
    </dsp:sp>
    <dsp:sp modelId="{57688687-A546-4273-87DB-3D58C9ED29BA}">
      <dsp:nvSpPr>
        <dsp:cNvPr id="0" name=""/>
        <dsp:cNvSpPr/>
      </dsp:nvSpPr>
      <dsp:spPr>
        <a:xfrm>
          <a:off x="0" y="67331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DC4EBC-B1BB-4D4E-A798-F2C5164B0FC8}">
      <dsp:nvSpPr>
        <dsp:cNvPr id="0" name=""/>
        <dsp:cNvSpPr/>
      </dsp:nvSpPr>
      <dsp:spPr>
        <a:xfrm>
          <a:off x="0" y="6733184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1003 Subvencija nerentabilnih linija</a:t>
          </a:r>
        </a:p>
      </dsp:txBody>
      <dsp:txXfrm>
        <a:off x="0" y="6733184"/>
        <a:ext cx="5791200" cy="224402"/>
      </dsp:txXfrm>
    </dsp:sp>
    <dsp:sp modelId="{9778AB55-E6A0-4BBF-8CF8-4290D913749A}">
      <dsp:nvSpPr>
        <dsp:cNvPr id="0" name=""/>
        <dsp:cNvSpPr/>
      </dsp:nvSpPr>
      <dsp:spPr>
        <a:xfrm>
          <a:off x="0" y="695758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F75E23-49FB-4D55-868C-9C0B7E9FC15F}">
      <dsp:nvSpPr>
        <dsp:cNvPr id="0" name=""/>
        <dsp:cNvSpPr/>
      </dsp:nvSpPr>
      <dsp:spPr>
        <a:xfrm>
          <a:off x="0" y="6957587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1004 Ostale subvencije</a:t>
          </a:r>
        </a:p>
      </dsp:txBody>
      <dsp:txXfrm>
        <a:off x="0" y="6957587"/>
        <a:ext cx="5791200" cy="224402"/>
      </dsp:txXfrm>
    </dsp:sp>
    <dsp:sp modelId="{51BF12E7-3FEF-4FA8-8A75-6A53E43A29FC}">
      <dsp:nvSpPr>
        <dsp:cNvPr id="0" name=""/>
        <dsp:cNvSpPr/>
      </dsp:nvSpPr>
      <dsp:spPr>
        <a:xfrm>
          <a:off x="0" y="718199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E3BC05-A443-466E-8085-557E2C42D38E}">
      <dsp:nvSpPr>
        <dsp:cNvPr id="0" name=""/>
        <dsp:cNvSpPr/>
      </dsp:nvSpPr>
      <dsp:spPr>
        <a:xfrm>
          <a:off x="0" y="7181990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Program 1006 Subvencija  kamata na kredite obrtnicima</a:t>
          </a:r>
        </a:p>
      </dsp:txBody>
      <dsp:txXfrm>
        <a:off x="0" y="7181990"/>
        <a:ext cx="5791200" cy="224402"/>
      </dsp:txXfrm>
    </dsp:sp>
    <dsp:sp modelId="{562AD454-91C3-4324-B143-259460AC2DD5}">
      <dsp:nvSpPr>
        <dsp:cNvPr id="0" name=""/>
        <dsp:cNvSpPr/>
      </dsp:nvSpPr>
      <dsp:spPr>
        <a:xfrm>
          <a:off x="0" y="740639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AA28FC-9BAC-4FF4-8BAA-6984579B7390}">
      <dsp:nvSpPr>
        <dsp:cNvPr id="0" name=""/>
        <dsp:cNvSpPr/>
      </dsp:nvSpPr>
      <dsp:spPr>
        <a:xfrm>
          <a:off x="0" y="7406393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00201 REDOVNA DJELETNOST</a:t>
          </a:r>
          <a:endParaRPr lang="hr-HR" sz="1200" kern="1200"/>
        </a:p>
      </dsp:txBody>
      <dsp:txXfrm>
        <a:off x="0" y="7406393"/>
        <a:ext cx="5791200" cy="224402"/>
      </dsp:txXfrm>
    </dsp:sp>
    <dsp:sp modelId="{810A8BAC-3E27-4380-AE18-CBA437310D99}">
      <dsp:nvSpPr>
        <dsp:cNvPr id="0" name=""/>
        <dsp:cNvSpPr/>
      </dsp:nvSpPr>
      <dsp:spPr>
        <a:xfrm>
          <a:off x="0" y="763079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4230E-46E7-4E70-ABF8-5FD8AB6BB12C}">
      <dsp:nvSpPr>
        <dsp:cNvPr id="0" name=""/>
        <dsp:cNvSpPr/>
      </dsp:nvSpPr>
      <dsp:spPr>
        <a:xfrm>
          <a:off x="0" y="7630796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 </a:t>
          </a:r>
          <a:r>
            <a:rPr lang="hr-HR" sz="1200" kern="1200"/>
            <a:t>Redovna djelatnost</a:t>
          </a:r>
        </a:p>
      </dsp:txBody>
      <dsp:txXfrm>
        <a:off x="0" y="7630796"/>
        <a:ext cx="5791200" cy="224402"/>
      </dsp:txXfrm>
    </dsp:sp>
    <dsp:sp modelId="{D3BDF842-A046-4DDF-8174-333488687E19}">
      <dsp:nvSpPr>
        <dsp:cNvPr id="0" name=""/>
        <dsp:cNvSpPr/>
      </dsp:nvSpPr>
      <dsp:spPr>
        <a:xfrm>
          <a:off x="0" y="785519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2F2CF9-425A-4B8D-A91E-DF99E8A04750}">
      <dsp:nvSpPr>
        <dsp:cNvPr id="0" name=""/>
        <dsp:cNvSpPr/>
      </dsp:nvSpPr>
      <dsp:spPr>
        <a:xfrm>
          <a:off x="0" y="7855199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</a:t>
          </a:r>
          <a:r>
            <a:rPr lang="hr-HR" sz="1200" b="1" kern="1200"/>
            <a:t> 00205 DRUŠTVENE DJELETNOSTI</a:t>
          </a:r>
        </a:p>
      </dsp:txBody>
      <dsp:txXfrm>
        <a:off x="0" y="7855199"/>
        <a:ext cx="5791200" cy="224402"/>
      </dsp:txXfrm>
    </dsp:sp>
    <dsp:sp modelId="{04B22431-CD63-4FAD-ACF2-1B774D1D84C4}">
      <dsp:nvSpPr>
        <dsp:cNvPr id="0" name=""/>
        <dsp:cNvSpPr/>
      </dsp:nvSpPr>
      <dsp:spPr>
        <a:xfrm>
          <a:off x="0" y="80796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597AF6-A5B6-46C1-9360-189177BE2874}">
      <dsp:nvSpPr>
        <dsp:cNvPr id="0" name=""/>
        <dsp:cNvSpPr/>
      </dsp:nvSpPr>
      <dsp:spPr>
        <a:xfrm>
          <a:off x="0" y="8079602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47383 JAVNA USTANOVA PEĆINSKI PARK GRABOVAČA</a:t>
          </a:r>
        </a:p>
      </dsp:txBody>
      <dsp:txXfrm>
        <a:off x="0" y="8079602"/>
        <a:ext cx="5791200" cy="224402"/>
      </dsp:txXfrm>
    </dsp:sp>
    <dsp:sp modelId="{0E8B7303-66E1-45AB-B42B-E3C888B32EE7}">
      <dsp:nvSpPr>
        <dsp:cNvPr id="0" name=""/>
        <dsp:cNvSpPr/>
      </dsp:nvSpPr>
      <dsp:spPr>
        <a:xfrm>
          <a:off x="0" y="830400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40A41-F85B-439D-B5A4-B914B9FCE209}">
      <dsp:nvSpPr>
        <dsp:cNvPr id="0" name=""/>
        <dsp:cNvSpPr/>
      </dsp:nvSpPr>
      <dsp:spPr>
        <a:xfrm>
          <a:off x="0" y="8304005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 </a:t>
          </a:r>
          <a:r>
            <a:rPr lang="hr-HR" sz="1200" kern="1200"/>
            <a:t>Javna ustanova Pećinski park Grabovača</a:t>
          </a:r>
        </a:p>
      </dsp:txBody>
      <dsp:txXfrm>
        <a:off x="0" y="8304005"/>
        <a:ext cx="5791200" cy="224402"/>
      </dsp:txXfrm>
    </dsp:sp>
    <dsp:sp modelId="{77214F64-A6DC-4497-981E-1DF830CD0B12}">
      <dsp:nvSpPr>
        <dsp:cNvPr id="0" name=""/>
        <dsp:cNvSpPr/>
      </dsp:nvSpPr>
      <dsp:spPr>
        <a:xfrm>
          <a:off x="0" y="852840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00DCB7-A19A-4325-82B3-E12FC5A15756}">
      <dsp:nvSpPr>
        <dsp:cNvPr id="0" name=""/>
        <dsp:cNvSpPr/>
      </dsp:nvSpPr>
      <dsp:spPr>
        <a:xfrm>
          <a:off x="0" y="8528408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Proračunski korisnik 48179 NARODNA KNJIŽNICA OPĆINE PERUŠIĆ</a:t>
          </a:r>
        </a:p>
      </dsp:txBody>
      <dsp:txXfrm>
        <a:off x="0" y="8528408"/>
        <a:ext cx="5791200" cy="224402"/>
      </dsp:txXfrm>
    </dsp:sp>
    <dsp:sp modelId="{31E627F7-3673-4BDF-9FFF-65931932C922}">
      <dsp:nvSpPr>
        <dsp:cNvPr id="0" name=""/>
        <dsp:cNvSpPr/>
      </dsp:nvSpPr>
      <dsp:spPr>
        <a:xfrm>
          <a:off x="0" y="875281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283B05-2848-4684-ADC0-B121558041A8}">
      <dsp:nvSpPr>
        <dsp:cNvPr id="0" name=""/>
        <dsp:cNvSpPr/>
      </dsp:nvSpPr>
      <dsp:spPr>
        <a:xfrm>
          <a:off x="0" y="8752811"/>
          <a:ext cx="5791200" cy="2244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</a:t>
          </a:r>
          <a:r>
            <a:rPr lang="hr-HR" sz="1200" kern="1200"/>
            <a:t>Program 1006 Narodna knjižnica</a:t>
          </a:r>
        </a:p>
      </dsp:txBody>
      <dsp:txXfrm>
        <a:off x="0" y="8752811"/>
        <a:ext cx="5791200" cy="2244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BDC-BA58-471E-9A5B-36676833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21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141</cp:revision>
  <cp:lastPrinted>2023-01-24T11:53:00Z</cp:lastPrinted>
  <dcterms:created xsi:type="dcterms:W3CDTF">2023-10-30T12:16:00Z</dcterms:created>
  <dcterms:modified xsi:type="dcterms:W3CDTF">2024-10-16T10:32:00Z</dcterms:modified>
</cp:coreProperties>
</file>